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D2F" w:rsidRDefault="00F50D2F" w:rsidP="00F50D2F">
      <w:pPr>
        <w:jc w:val="both"/>
        <w:rPr>
          <w:rFonts w:ascii="Arial" w:eastAsia="SimSun" w:hAnsi="Arial" w:cs="Arial"/>
          <w:sz w:val="22"/>
          <w:szCs w:val="22"/>
        </w:rPr>
      </w:pPr>
    </w:p>
    <w:p w:rsidR="00F50D2F" w:rsidRDefault="00F50D2F" w:rsidP="00F50D2F">
      <w:pPr>
        <w:jc w:val="both"/>
        <w:rPr>
          <w:rFonts w:ascii="Arial" w:eastAsia="SimSun" w:hAnsi="Arial" w:cs="Arial"/>
          <w:sz w:val="22"/>
          <w:szCs w:val="22"/>
        </w:rPr>
      </w:pPr>
    </w:p>
    <w:p w:rsidR="00F50D2F" w:rsidRPr="00D24BE2" w:rsidRDefault="00F50D2F" w:rsidP="00F50D2F">
      <w:pPr>
        <w:jc w:val="both"/>
        <w:rPr>
          <w:rFonts w:ascii="Arial" w:eastAsia="SimSun" w:hAnsi="Arial" w:cs="Arial"/>
          <w:sz w:val="22"/>
          <w:szCs w:val="22"/>
        </w:rPr>
      </w:pPr>
      <w:r w:rsidRPr="00D24BE2">
        <w:rPr>
          <w:rFonts w:ascii="Arial" w:eastAsia="SimSun" w:hAnsi="Arial" w:cs="Arial"/>
          <w:sz w:val="22"/>
          <w:szCs w:val="22"/>
        </w:rPr>
        <w:t>ETNOGRAFSKI MUZEJ ISTRE – MUSEO ETNOGRAFICO DELL'ISTRIA</w:t>
      </w:r>
    </w:p>
    <w:p w:rsidR="00F50D2F" w:rsidRPr="006F69F1" w:rsidRDefault="00F50D2F" w:rsidP="00F50D2F">
      <w:pPr>
        <w:jc w:val="both"/>
        <w:rPr>
          <w:rFonts w:ascii="Arial" w:eastAsia="SimSun" w:hAnsi="Arial" w:cs="Arial"/>
          <w:sz w:val="22"/>
          <w:szCs w:val="22"/>
        </w:rPr>
      </w:pPr>
    </w:p>
    <w:p w:rsidR="00F50D2F" w:rsidRPr="00773EA7" w:rsidRDefault="00F50D2F" w:rsidP="00F50D2F">
      <w:pPr>
        <w:jc w:val="both"/>
        <w:rPr>
          <w:rFonts w:ascii="Arial" w:eastAsia="SimSun" w:hAnsi="Arial" w:cs="Arial"/>
          <w:sz w:val="22"/>
          <w:szCs w:val="22"/>
        </w:rPr>
      </w:pPr>
      <w:r>
        <w:rPr>
          <w:rFonts w:eastAsia="SimSun"/>
        </w:rPr>
        <w:t xml:space="preserve">1.    </w:t>
      </w:r>
      <w:r w:rsidRPr="00773EA7">
        <w:rPr>
          <w:rFonts w:ascii="Arial" w:eastAsia="SimSun" w:hAnsi="Arial" w:cs="Arial"/>
          <w:sz w:val="22"/>
          <w:szCs w:val="22"/>
        </w:rPr>
        <w:t>PROGRAM: REDOVNA DJELATNOST USTANOVA U KULTURI - 2801</w:t>
      </w:r>
    </w:p>
    <w:p w:rsidR="00F50D2F" w:rsidRPr="006F69F1" w:rsidRDefault="00F50D2F" w:rsidP="00F50D2F">
      <w:pPr>
        <w:jc w:val="both"/>
        <w:rPr>
          <w:rFonts w:ascii="Arial" w:eastAsia="SimSun" w:hAnsi="Arial" w:cs="Arial"/>
          <w:sz w:val="22"/>
          <w:szCs w:val="22"/>
        </w:rPr>
      </w:pPr>
      <w:r>
        <w:rPr>
          <w:rFonts w:ascii="Arial" w:eastAsia="SimSun" w:hAnsi="Arial" w:cs="Arial"/>
          <w:sz w:val="22"/>
          <w:szCs w:val="22"/>
        </w:rPr>
        <w:t xml:space="preserve">1.1. </w:t>
      </w:r>
      <w:r w:rsidRPr="006F69F1">
        <w:rPr>
          <w:rFonts w:ascii="Arial" w:eastAsia="SimSun" w:hAnsi="Arial" w:cs="Arial"/>
          <w:sz w:val="22"/>
          <w:szCs w:val="22"/>
        </w:rPr>
        <w:t>AKTIVNOST: RASHODI ZA ZAPOSLENE – A280101</w:t>
      </w:r>
    </w:p>
    <w:p w:rsidR="00F50D2F" w:rsidRDefault="00F50D2F" w:rsidP="00F50D2F">
      <w:pPr>
        <w:jc w:val="both"/>
        <w:rPr>
          <w:rFonts w:ascii="Arial" w:eastAsia="SimSun" w:hAnsi="Arial" w:cs="Arial"/>
          <w:sz w:val="22"/>
          <w:szCs w:val="22"/>
        </w:rPr>
      </w:pPr>
    </w:p>
    <w:p w:rsidR="00F50D2F" w:rsidRPr="00EC4334" w:rsidRDefault="00F50D2F" w:rsidP="00F50D2F">
      <w:pPr>
        <w:jc w:val="both"/>
        <w:rPr>
          <w:rFonts w:ascii="Arial" w:eastAsia="SimSun" w:hAnsi="Arial" w:cs="Arial"/>
          <w:sz w:val="22"/>
          <w:szCs w:val="22"/>
        </w:rPr>
      </w:pPr>
      <w:r>
        <w:rPr>
          <w:rFonts w:ascii="Arial" w:hAnsi="Arial" w:cs="Arial"/>
          <w:sz w:val="22"/>
          <w:szCs w:val="22"/>
        </w:rPr>
        <w:t>OBRAZLOŽENJE AKTIVNOSTI:</w:t>
      </w:r>
    </w:p>
    <w:p w:rsidR="00F50D2F" w:rsidRDefault="00F50D2F" w:rsidP="00F50D2F">
      <w:pPr>
        <w:jc w:val="both"/>
        <w:rPr>
          <w:rFonts w:ascii="Arial" w:eastAsia="SimSun" w:hAnsi="Arial" w:cs="Arial"/>
          <w:color w:val="FF0000"/>
          <w:sz w:val="22"/>
          <w:szCs w:val="22"/>
        </w:rPr>
      </w:pPr>
      <w:r w:rsidRPr="006F69F1">
        <w:rPr>
          <w:rFonts w:ascii="Arial" w:eastAsia="SimSun" w:hAnsi="Arial" w:cs="Arial"/>
          <w:sz w:val="22"/>
          <w:szCs w:val="22"/>
        </w:rPr>
        <w:t>Za 2023. godinu predviđaju se rashodi za zaposlene u potpunosti što znači da će svi zaposleni djelatnici raditi na puno radno vrijeme osim djelatnika na radnom mjestu recepcionar koji radi na pola radnog vremena. Troje djelatnika koje je proteklih tri godine radilo polovicu radnog vremena na EU projektu, a od toga je polovicu plaće isplaćivano iz projekta, nakon kolovoza 2023. godine prelaze na redovno financiranje plaće iz Županije</w:t>
      </w:r>
      <w:r w:rsidRPr="006F69F1">
        <w:rPr>
          <w:rFonts w:ascii="Arial" w:eastAsia="SimSun" w:hAnsi="Arial" w:cs="Arial"/>
          <w:color w:val="FF0000"/>
          <w:sz w:val="22"/>
          <w:szCs w:val="22"/>
        </w:rPr>
        <w:t>.</w:t>
      </w:r>
    </w:p>
    <w:p w:rsidR="00F50D2F" w:rsidRPr="006F69F1" w:rsidRDefault="00F50D2F" w:rsidP="00F50D2F">
      <w:pPr>
        <w:jc w:val="both"/>
        <w:rPr>
          <w:rFonts w:ascii="Arial" w:eastAsia="SimSun" w:hAnsi="Arial" w:cs="Arial"/>
          <w:color w:val="FF0000"/>
          <w:sz w:val="22"/>
          <w:szCs w:val="22"/>
        </w:rPr>
      </w:pPr>
    </w:p>
    <w:p w:rsidR="00F50D2F" w:rsidRDefault="00F50D2F" w:rsidP="00F50D2F">
      <w:pPr>
        <w:jc w:val="both"/>
        <w:rPr>
          <w:rFonts w:ascii="Arial" w:hAnsi="Arial"/>
          <w:sz w:val="22"/>
        </w:rPr>
      </w:pPr>
      <w:r>
        <w:rPr>
          <w:rFonts w:ascii="Arial" w:hAnsi="Arial"/>
          <w:sz w:val="22"/>
        </w:rPr>
        <w:t>CILJ USPJEŠNOSTI:</w:t>
      </w:r>
    </w:p>
    <w:p w:rsidR="00F50D2F" w:rsidRDefault="00F50D2F" w:rsidP="00F50D2F">
      <w:pPr>
        <w:rPr>
          <w:rFonts w:ascii="Arial" w:hAnsi="Arial" w:cs="Arial"/>
          <w:bCs/>
          <w:sz w:val="22"/>
          <w:szCs w:val="22"/>
        </w:rPr>
      </w:pPr>
      <w:r>
        <w:rPr>
          <w:rFonts w:ascii="Arial" w:hAnsi="Arial" w:cs="Arial"/>
          <w:bCs/>
          <w:sz w:val="22"/>
          <w:szCs w:val="22"/>
        </w:rPr>
        <w:t>CILJ:   4.2.    Razvoj kulturnog sektora, te jačanje kulturnog identiteta, baštine i tradicije</w:t>
      </w:r>
    </w:p>
    <w:p w:rsidR="00F50D2F" w:rsidRDefault="00F50D2F" w:rsidP="00F50D2F">
      <w:pPr>
        <w:jc w:val="both"/>
        <w:rPr>
          <w:rFonts w:ascii="Arial" w:hAnsi="Arial" w:cs="Arial"/>
          <w:sz w:val="22"/>
          <w:szCs w:val="22"/>
        </w:rPr>
      </w:pPr>
      <w:r>
        <w:rPr>
          <w:rFonts w:ascii="Arial" w:hAnsi="Arial" w:cs="Arial"/>
          <w:sz w:val="22"/>
          <w:szCs w:val="22"/>
        </w:rPr>
        <w:t>Mjera: 4.2.8. Ostale mjere iz samoupravnog djelokruga u području kulture</w:t>
      </w:r>
    </w:p>
    <w:tbl>
      <w:tblPr>
        <w:tblStyle w:val="Reetkatablice"/>
        <w:tblW w:w="9067" w:type="dxa"/>
        <w:tblLook w:val="04A0" w:firstRow="1" w:lastRow="0" w:firstColumn="1" w:lastColumn="0" w:noHBand="0" w:noVBand="1"/>
      </w:tblPr>
      <w:tblGrid>
        <w:gridCol w:w="2597"/>
        <w:gridCol w:w="2076"/>
        <w:gridCol w:w="1358"/>
        <w:gridCol w:w="1012"/>
        <w:gridCol w:w="1012"/>
        <w:gridCol w:w="1012"/>
      </w:tblGrid>
      <w:tr w:rsidR="00F50D2F" w:rsidTr="00ED239D">
        <w:tc>
          <w:tcPr>
            <w:tcW w:w="2597" w:type="dxa"/>
            <w:vMerge w:val="restart"/>
          </w:tcPr>
          <w:p w:rsidR="00F50D2F" w:rsidRDefault="00F50D2F" w:rsidP="00ED239D">
            <w:pPr>
              <w:rPr>
                <w:rFonts w:ascii="Arial" w:hAnsi="Arial" w:cs="Arial"/>
                <w:sz w:val="22"/>
                <w:szCs w:val="22"/>
              </w:rPr>
            </w:pPr>
            <w:r>
              <w:rPr>
                <w:rFonts w:ascii="Arial" w:hAnsi="Arial" w:cs="Arial"/>
                <w:sz w:val="22"/>
                <w:szCs w:val="22"/>
              </w:rPr>
              <w:t>Naziv i broj mjere provedbenog programa Istarske županije</w:t>
            </w:r>
          </w:p>
        </w:tc>
        <w:tc>
          <w:tcPr>
            <w:tcW w:w="2076" w:type="dxa"/>
            <w:vMerge w:val="restart"/>
          </w:tcPr>
          <w:p w:rsidR="00F50D2F" w:rsidRDefault="00F50D2F" w:rsidP="00ED239D">
            <w:pPr>
              <w:rPr>
                <w:rFonts w:ascii="Arial" w:hAnsi="Arial" w:cs="Arial"/>
                <w:sz w:val="22"/>
                <w:szCs w:val="22"/>
              </w:rPr>
            </w:pPr>
            <w:r>
              <w:rPr>
                <w:rFonts w:ascii="Arial" w:hAnsi="Arial" w:cs="Arial"/>
                <w:sz w:val="22"/>
                <w:szCs w:val="22"/>
              </w:rPr>
              <w:t>Program u Proračunu Istarske županije</w:t>
            </w:r>
          </w:p>
        </w:tc>
        <w:tc>
          <w:tcPr>
            <w:tcW w:w="1358" w:type="dxa"/>
            <w:vMerge w:val="restart"/>
          </w:tcPr>
          <w:p w:rsidR="00F50D2F" w:rsidRDefault="00F50D2F" w:rsidP="00ED239D">
            <w:pPr>
              <w:rPr>
                <w:rFonts w:ascii="Arial" w:hAnsi="Arial" w:cs="Arial"/>
                <w:sz w:val="22"/>
                <w:szCs w:val="22"/>
              </w:rPr>
            </w:pPr>
            <w:r>
              <w:rPr>
                <w:rFonts w:ascii="Arial" w:hAnsi="Arial" w:cs="Arial"/>
                <w:sz w:val="22"/>
                <w:szCs w:val="22"/>
              </w:rPr>
              <w:t>Aktivnost u Proračunu Istarske županije</w:t>
            </w:r>
          </w:p>
        </w:tc>
        <w:tc>
          <w:tcPr>
            <w:tcW w:w="3036" w:type="dxa"/>
            <w:gridSpan w:val="3"/>
          </w:tcPr>
          <w:p w:rsidR="00F50D2F" w:rsidRDefault="00F50D2F" w:rsidP="00ED239D">
            <w:pPr>
              <w:rPr>
                <w:rFonts w:ascii="Arial" w:hAnsi="Arial" w:cs="Arial"/>
                <w:sz w:val="22"/>
                <w:szCs w:val="22"/>
              </w:rPr>
            </w:pPr>
            <w:r>
              <w:rPr>
                <w:rFonts w:ascii="Arial" w:hAnsi="Arial" w:cs="Arial"/>
                <w:sz w:val="22"/>
                <w:szCs w:val="22"/>
              </w:rPr>
              <w:t>Planirana sredstava u Proračunu Istarske županije (EUR)</w:t>
            </w:r>
          </w:p>
        </w:tc>
      </w:tr>
      <w:tr w:rsidR="00F50D2F" w:rsidTr="00ED239D">
        <w:tc>
          <w:tcPr>
            <w:tcW w:w="2597" w:type="dxa"/>
            <w:vMerge/>
          </w:tcPr>
          <w:p w:rsidR="00F50D2F" w:rsidRDefault="00F50D2F" w:rsidP="00ED239D">
            <w:pPr>
              <w:rPr>
                <w:rFonts w:ascii="Arial" w:hAnsi="Arial" w:cs="Arial"/>
                <w:sz w:val="22"/>
                <w:szCs w:val="22"/>
              </w:rPr>
            </w:pPr>
          </w:p>
        </w:tc>
        <w:tc>
          <w:tcPr>
            <w:tcW w:w="2076" w:type="dxa"/>
            <w:vMerge/>
          </w:tcPr>
          <w:p w:rsidR="00F50D2F" w:rsidRDefault="00F50D2F" w:rsidP="00ED239D">
            <w:pPr>
              <w:rPr>
                <w:rFonts w:ascii="Arial" w:hAnsi="Arial" w:cs="Arial"/>
                <w:sz w:val="22"/>
                <w:szCs w:val="22"/>
              </w:rPr>
            </w:pPr>
          </w:p>
        </w:tc>
        <w:tc>
          <w:tcPr>
            <w:tcW w:w="1358" w:type="dxa"/>
            <w:vMerge/>
          </w:tcPr>
          <w:p w:rsidR="00F50D2F" w:rsidRDefault="00F50D2F" w:rsidP="00ED239D">
            <w:pPr>
              <w:rPr>
                <w:rFonts w:ascii="Arial" w:hAnsi="Arial" w:cs="Arial"/>
                <w:sz w:val="22"/>
                <w:szCs w:val="22"/>
              </w:rPr>
            </w:pPr>
          </w:p>
        </w:tc>
        <w:tc>
          <w:tcPr>
            <w:tcW w:w="1012"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1012"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1012"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rPr>
          <w:trHeight w:val="1005"/>
        </w:trPr>
        <w:tc>
          <w:tcPr>
            <w:tcW w:w="2597" w:type="dxa"/>
            <w:vAlign w:val="center"/>
          </w:tcPr>
          <w:p w:rsidR="00F50D2F" w:rsidRDefault="00F50D2F" w:rsidP="00ED239D">
            <w:pPr>
              <w:rPr>
                <w:rFonts w:ascii="Arial" w:hAnsi="Arial" w:cs="Arial"/>
                <w:sz w:val="22"/>
                <w:szCs w:val="22"/>
              </w:rPr>
            </w:pPr>
            <w:r>
              <w:rPr>
                <w:rFonts w:ascii="Arial" w:hAnsi="Arial" w:cs="Arial"/>
                <w:sz w:val="22"/>
                <w:szCs w:val="22"/>
              </w:rPr>
              <w:t xml:space="preserve">4.2.8. Ostale mjere iz samoupravnog djelokruga u području kulture </w:t>
            </w:r>
          </w:p>
        </w:tc>
        <w:tc>
          <w:tcPr>
            <w:tcW w:w="2076" w:type="dxa"/>
            <w:vAlign w:val="center"/>
          </w:tcPr>
          <w:p w:rsidR="00F50D2F" w:rsidRDefault="00F50D2F" w:rsidP="00ED239D">
            <w:pPr>
              <w:rPr>
                <w:rFonts w:ascii="Arial" w:hAnsi="Arial" w:cs="Arial"/>
                <w:sz w:val="22"/>
                <w:szCs w:val="22"/>
              </w:rPr>
            </w:pPr>
            <w:r>
              <w:rPr>
                <w:rFonts w:ascii="Arial" w:hAnsi="Arial" w:cs="Arial"/>
                <w:sz w:val="22"/>
                <w:szCs w:val="22"/>
              </w:rPr>
              <w:t xml:space="preserve">2801 – </w:t>
            </w:r>
            <w:r>
              <w:rPr>
                <w:rFonts w:ascii="Arial" w:eastAsia="SimSun" w:hAnsi="Arial" w:cs="Arial"/>
                <w:sz w:val="22"/>
                <w:szCs w:val="22"/>
              </w:rPr>
              <w:t>R</w:t>
            </w:r>
            <w:r w:rsidRPr="006F69F1">
              <w:rPr>
                <w:rFonts w:ascii="Arial" w:eastAsia="SimSun" w:hAnsi="Arial" w:cs="Arial"/>
                <w:sz w:val="22"/>
                <w:szCs w:val="22"/>
              </w:rPr>
              <w:t>edovna djelatnost ustanova u kulturi</w:t>
            </w:r>
          </w:p>
        </w:tc>
        <w:tc>
          <w:tcPr>
            <w:tcW w:w="1358" w:type="dxa"/>
            <w:vAlign w:val="center"/>
          </w:tcPr>
          <w:p w:rsidR="00F50D2F" w:rsidRDefault="00F50D2F" w:rsidP="00ED239D">
            <w:pPr>
              <w:rPr>
                <w:rFonts w:ascii="Arial" w:hAnsi="Arial" w:cs="Arial"/>
                <w:sz w:val="22"/>
                <w:szCs w:val="22"/>
              </w:rPr>
            </w:pPr>
            <w:r>
              <w:rPr>
                <w:rFonts w:ascii="Arial" w:hAnsi="Arial" w:cs="Arial"/>
                <w:sz w:val="22"/>
                <w:szCs w:val="22"/>
              </w:rPr>
              <w:t xml:space="preserve">A280101 – Rashodi za zaposlene  </w:t>
            </w:r>
          </w:p>
        </w:tc>
        <w:tc>
          <w:tcPr>
            <w:tcW w:w="1012" w:type="dxa"/>
            <w:vAlign w:val="center"/>
          </w:tcPr>
          <w:p w:rsidR="00F50D2F" w:rsidRDefault="00F50D2F" w:rsidP="00ED239D">
            <w:pPr>
              <w:jc w:val="center"/>
              <w:rPr>
                <w:rFonts w:ascii="Arial" w:hAnsi="Arial" w:cs="Arial"/>
                <w:sz w:val="22"/>
                <w:szCs w:val="22"/>
              </w:rPr>
            </w:pPr>
            <w:r>
              <w:rPr>
                <w:rFonts w:ascii="Arial" w:hAnsi="Arial" w:cs="Arial"/>
                <w:sz w:val="22"/>
                <w:szCs w:val="22"/>
              </w:rPr>
              <w:t>238.899</w:t>
            </w:r>
          </w:p>
        </w:tc>
        <w:tc>
          <w:tcPr>
            <w:tcW w:w="1012" w:type="dxa"/>
            <w:vAlign w:val="center"/>
          </w:tcPr>
          <w:p w:rsidR="00F50D2F" w:rsidRDefault="00F50D2F" w:rsidP="00ED239D">
            <w:pPr>
              <w:jc w:val="center"/>
              <w:rPr>
                <w:rFonts w:ascii="Arial" w:hAnsi="Arial" w:cs="Arial"/>
                <w:sz w:val="22"/>
                <w:szCs w:val="22"/>
              </w:rPr>
            </w:pPr>
            <w:r>
              <w:rPr>
                <w:rFonts w:ascii="Arial" w:hAnsi="Arial" w:cs="Arial"/>
                <w:sz w:val="22"/>
                <w:szCs w:val="22"/>
              </w:rPr>
              <w:t>254.827</w:t>
            </w:r>
          </w:p>
        </w:tc>
        <w:tc>
          <w:tcPr>
            <w:tcW w:w="1012" w:type="dxa"/>
            <w:vAlign w:val="center"/>
          </w:tcPr>
          <w:p w:rsidR="00F50D2F" w:rsidRDefault="00F50D2F" w:rsidP="00ED239D">
            <w:pPr>
              <w:jc w:val="center"/>
              <w:rPr>
                <w:rFonts w:ascii="Arial" w:hAnsi="Arial" w:cs="Arial"/>
                <w:sz w:val="22"/>
                <w:szCs w:val="22"/>
              </w:rPr>
            </w:pPr>
            <w:r>
              <w:rPr>
                <w:rFonts w:ascii="Arial" w:hAnsi="Arial" w:cs="Arial"/>
                <w:sz w:val="22"/>
                <w:szCs w:val="22"/>
              </w:rPr>
              <w:t>254.827</w:t>
            </w:r>
          </w:p>
        </w:tc>
      </w:tr>
    </w:tbl>
    <w:p w:rsidR="00F50D2F" w:rsidRPr="007C3745" w:rsidRDefault="00F50D2F" w:rsidP="00F50D2F">
      <w:pPr>
        <w:jc w:val="both"/>
        <w:rPr>
          <w:rFonts w:ascii="Arial" w:hAnsi="Arial"/>
          <w:sz w:val="22"/>
        </w:rPr>
      </w:pPr>
    </w:p>
    <w:p w:rsidR="00F50D2F" w:rsidRDefault="00F50D2F" w:rsidP="00F50D2F">
      <w:pPr>
        <w:autoSpaceDE w:val="0"/>
        <w:autoSpaceDN w:val="0"/>
        <w:adjustRightInd w:val="0"/>
        <w:rPr>
          <w:rFonts w:ascii="Arial" w:hAnsi="Arial"/>
          <w:sz w:val="22"/>
        </w:rPr>
      </w:pPr>
      <w:r>
        <w:rPr>
          <w:rFonts w:ascii="Arial" w:hAnsi="Arial" w:cs="Arial"/>
          <w:sz w:val="22"/>
          <w:szCs w:val="22"/>
        </w:rPr>
        <w:t>POKAZATELJI USPJEŠNOSTI:</w:t>
      </w:r>
    </w:p>
    <w:tbl>
      <w:tblPr>
        <w:tblStyle w:val="Reetkatablice"/>
        <w:tblW w:w="9067" w:type="dxa"/>
        <w:tblLayout w:type="fixed"/>
        <w:tblLook w:val="04A0" w:firstRow="1" w:lastRow="0" w:firstColumn="1" w:lastColumn="0" w:noHBand="0" w:noVBand="1"/>
      </w:tblPr>
      <w:tblGrid>
        <w:gridCol w:w="1875"/>
        <w:gridCol w:w="2089"/>
        <w:gridCol w:w="1701"/>
        <w:gridCol w:w="1701"/>
        <w:gridCol w:w="1701"/>
      </w:tblGrid>
      <w:tr w:rsidR="00F50D2F" w:rsidTr="00ED239D">
        <w:tc>
          <w:tcPr>
            <w:tcW w:w="1875" w:type="dxa"/>
            <w:vMerge w:val="restart"/>
          </w:tcPr>
          <w:p w:rsidR="00F50D2F" w:rsidRDefault="00F50D2F" w:rsidP="00ED239D">
            <w:pPr>
              <w:rPr>
                <w:rFonts w:ascii="Arial" w:hAnsi="Arial" w:cs="Arial"/>
                <w:sz w:val="22"/>
                <w:szCs w:val="22"/>
              </w:rPr>
            </w:pPr>
            <w:r>
              <w:rPr>
                <w:rFonts w:ascii="Arial" w:hAnsi="Arial" w:cs="Arial"/>
                <w:sz w:val="22"/>
                <w:szCs w:val="22"/>
              </w:rPr>
              <w:t>Pokazatelj rezultata</w:t>
            </w:r>
          </w:p>
        </w:tc>
        <w:tc>
          <w:tcPr>
            <w:tcW w:w="2089" w:type="dxa"/>
            <w:vMerge w:val="restart"/>
          </w:tcPr>
          <w:p w:rsidR="00F50D2F" w:rsidRDefault="00F50D2F" w:rsidP="00ED239D">
            <w:pPr>
              <w:rPr>
                <w:rFonts w:ascii="Arial" w:hAnsi="Arial" w:cs="Arial"/>
                <w:sz w:val="22"/>
                <w:szCs w:val="22"/>
              </w:rPr>
            </w:pPr>
            <w:r>
              <w:rPr>
                <w:rFonts w:ascii="Arial" w:hAnsi="Arial" w:cs="Arial"/>
                <w:sz w:val="22"/>
                <w:szCs w:val="22"/>
              </w:rPr>
              <w:t>Početna vrijednost 2022.</w:t>
            </w:r>
          </w:p>
        </w:tc>
        <w:tc>
          <w:tcPr>
            <w:tcW w:w="5103" w:type="dxa"/>
            <w:gridSpan w:val="3"/>
            <w:vAlign w:val="center"/>
          </w:tcPr>
          <w:p w:rsidR="00F50D2F" w:rsidRDefault="00F50D2F" w:rsidP="00ED239D">
            <w:pPr>
              <w:jc w:val="center"/>
              <w:rPr>
                <w:rFonts w:ascii="Arial" w:hAnsi="Arial" w:cs="Arial"/>
                <w:sz w:val="22"/>
                <w:szCs w:val="22"/>
              </w:rPr>
            </w:pPr>
            <w:r>
              <w:rPr>
                <w:rFonts w:ascii="Arial" w:hAnsi="Arial" w:cs="Arial"/>
                <w:sz w:val="22"/>
                <w:szCs w:val="22"/>
              </w:rPr>
              <w:t>Ciljne vrijednosti</w:t>
            </w:r>
          </w:p>
        </w:tc>
      </w:tr>
      <w:tr w:rsidR="00F50D2F" w:rsidTr="00ED239D">
        <w:tc>
          <w:tcPr>
            <w:tcW w:w="1875" w:type="dxa"/>
            <w:vMerge/>
          </w:tcPr>
          <w:p w:rsidR="00F50D2F" w:rsidRDefault="00F50D2F" w:rsidP="00ED239D">
            <w:pPr>
              <w:rPr>
                <w:rFonts w:ascii="Arial" w:hAnsi="Arial" w:cs="Arial"/>
                <w:sz w:val="22"/>
                <w:szCs w:val="22"/>
              </w:rPr>
            </w:pPr>
          </w:p>
        </w:tc>
        <w:tc>
          <w:tcPr>
            <w:tcW w:w="2089" w:type="dxa"/>
            <w:vMerge/>
          </w:tcPr>
          <w:p w:rsidR="00F50D2F" w:rsidRDefault="00F50D2F" w:rsidP="00ED239D">
            <w:pPr>
              <w:rPr>
                <w:rFonts w:ascii="Arial" w:hAnsi="Arial" w:cs="Arial"/>
                <w:sz w:val="22"/>
                <w:szCs w:val="22"/>
              </w:rPr>
            </w:pPr>
          </w:p>
        </w:tc>
        <w:tc>
          <w:tcPr>
            <w:tcW w:w="1701"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1701"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1701"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c>
          <w:tcPr>
            <w:tcW w:w="1875" w:type="dxa"/>
          </w:tcPr>
          <w:p w:rsidR="00F50D2F" w:rsidRDefault="00F50D2F" w:rsidP="00ED239D">
            <w:pPr>
              <w:rPr>
                <w:rFonts w:ascii="Arial" w:hAnsi="Arial" w:cs="Arial"/>
                <w:sz w:val="22"/>
                <w:szCs w:val="22"/>
              </w:rPr>
            </w:pPr>
            <w:r>
              <w:rPr>
                <w:rFonts w:ascii="Arial" w:hAnsi="Arial" w:cs="Arial"/>
                <w:sz w:val="22"/>
                <w:szCs w:val="22"/>
              </w:rPr>
              <w:t>Zakonito, pravovremeno i cjelovito obavljeni poslovi</w:t>
            </w:r>
          </w:p>
        </w:tc>
        <w:tc>
          <w:tcPr>
            <w:tcW w:w="2089" w:type="dxa"/>
          </w:tcPr>
          <w:p w:rsidR="00F50D2F" w:rsidRDefault="00F50D2F" w:rsidP="00ED239D">
            <w:pPr>
              <w:rPr>
                <w:rFonts w:ascii="Arial" w:hAnsi="Arial" w:cs="Arial"/>
                <w:sz w:val="22"/>
                <w:szCs w:val="22"/>
              </w:rPr>
            </w:pPr>
            <w:r>
              <w:rPr>
                <w:rFonts w:ascii="Arial" w:hAnsi="Arial" w:cs="Arial"/>
                <w:sz w:val="22"/>
                <w:szCs w:val="22"/>
              </w:rPr>
              <w:t>11 zaposlenika</w:t>
            </w:r>
          </w:p>
        </w:tc>
        <w:tc>
          <w:tcPr>
            <w:tcW w:w="1701" w:type="dxa"/>
          </w:tcPr>
          <w:p w:rsidR="00F50D2F" w:rsidRDefault="00F50D2F" w:rsidP="00ED239D">
            <w:pPr>
              <w:rPr>
                <w:rFonts w:ascii="Arial" w:hAnsi="Arial" w:cs="Arial"/>
                <w:sz w:val="22"/>
                <w:szCs w:val="22"/>
              </w:rPr>
            </w:pPr>
            <w:r>
              <w:rPr>
                <w:rFonts w:ascii="Arial" w:hAnsi="Arial" w:cs="Arial"/>
                <w:sz w:val="22"/>
                <w:szCs w:val="22"/>
              </w:rPr>
              <w:t>11 zaposlenika</w:t>
            </w:r>
          </w:p>
        </w:tc>
        <w:tc>
          <w:tcPr>
            <w:tcW w:w="1701" w:type="dxa"/>
          </w:tcPr>
          <w:p w:rsidR="00F50D2F" w:rsidRPr="00773EA7" w:rsidRDefault="00F50D2F" w:rsidP="00ED239D">
            <w:pPr>
              <w:rPr>
                <w:rFonts w:ascii="Arial" w:hAnsi="Arial" w:cs="Arial"/>
                <w:sz w:val="22"/>
                <w:szCs w:val="22"/>
              </w:rPr>
            </w:pPr>
            <w:r>
              <w:rPr>
                <w:rFonts w:ascii="Arial" w:hAnsi="Arial" w:cs="Arial"/>
                <w:sz w:val="22"/>
                <w:szCs w:val="22"/>
              </w:rPr>
              <w:t>11 zaposlenika</w:t>
            </w:r>
          </w:p>
        </w:tc>
        <w:tc>
          <w:tcPr>
            <w:tcW w:w="1701" w:type="dxa"/>
          </w:tcPr>
          <w:p w:rsidR="00F50D2F" w:rsidRPr="00773EA7" w:rsidRDefault="00F50D2F" w:rsidP="00ED239D">
            <w:pPr>
              <w:rPr>
                <w:rFonts w:ascii="Arial" w:hAnsi="Arial" w:cs="Arial"/>
                <w:sz w:val="22"/>
                <w:szCs w:val="22"/>
              </w:rPr>
            </w:pPr>
            <w:r>
              <w:t xml:space="preserve">11 </w:t>
            </w:r>
            <w:r w:rsidRPr="00773EA7">
              <w:rPr>
                <w:rFonts w:ascii="Arial" w:hAnsi="Arial" w:cs="Arial"/>
                <w:sz w:val="22"/>
                <w:szCs w:val="22"/>
              </w:rPr>
              <w:t>zaposlenika</w:t>
            </w:r>
          </w:p>
        </w:tc>
      </w:tr>
    </w:tbl>
    <w:p w:rsidR="00F50D2F" w:rsidRPr="006F69F1" w:rsidRDefault="00F50D2F" w:rsidP="00F50D2F">
      <w:pPr>
        <w:jc w:val="both"/>
        <w:rPr>
          <w:rFonts w:ascii="Arial" w:eastAsia="SimSun" w:hAnsi="Arial" w:cs="Arial"/>
          <w:color w:val="FF0000"/>
          <w:sz w:val="22"/>
          <w:szCs w:val="22"/>
        </w:rPr>
      </w:pPr>
    </w:p>
    <w:p w:rsidR="00F50D2F" w:rsidRPr="00773EA7" w:rsidRDefault="00F50D2F" w:rsidP="00F50D2F">
      <w:pPr>
        <w:jc w:val="both"/>
        <w:rPr>
          <w:rFonts w:ascii="Arial" w:eastAsia="SimSun" w:hAnsi="Arial" w:cs="Arial"/>
          <w:sz w:val="22"/>
          <w:szCs w:val="22"/>
        </w:rPr>
      </w:pPr>
      <w:r w:rsidRPr="00773EA7">
        <w:rPr>
          <w:rFonts w:ascii="Arial" w:eastAsia="SimSun" w:hAnsi="Arial" w:cs="Arial"/>
          <w:sz w:val="22"/>
          <w:szCs w:val="22"/>
        </w:rPr>
        <w:t>1.2 AKTIVNOST: MATERIJALNI RASHODI – A280102</w:t>
      </w:r>
    </w:p>
    <w:p w:rsidR="00F50D2F" w:rsidRPr="00773EA7" w:rsidRDefault="00F50D2F" w:rsidP="00F50D2F">
      <w:pPr>
        <w:ind w:left="360"/>
        <w:jc w:val="both"/>
        <w:rPr>
          <w:rFonts w:ascii="Arial" w:eastAsia="SimSun" w:hAnsi="Arial" w:cs="Arial"/>
          <w:sz w:val="22"/>
          <w:szCs w:val="22"/>
        </w:rPr>
      </w:pPr>
    </w:p>
    <w:p w:rsidR="00F50D2F" w:rsidRPr="00EC4334" w:rsidRDefault="00F50D2F" w:rsidP="00F50D2F">
      <w:pPr>
        <w:jc w:val="both"/>
        <w:rPr>
          <w:rFonts w:ascii="Arial" w:eastAsia="SimSun" w:hAnsi="Arial" w:cs="Arial"/>
          <w:sz w:val="22"/>
          <w:szCs w:val="22"/>
        </w:rPr>
      </w:pPr>
      <w:r>
        <w:rPr>
          <w:rFonts w:ascii="Arial" w:hAnsi="Arial" w:cs="Arial"/>
          <w:sz w:val="22"/>
          <w:szCs w:val="22"/>
        </w:rPr>
        <w:t>OBRAZLOŽENJE AKTIVNOSTI:</w:t>
      </w:r>
    </w:p>
    <w:p w:rsidR="00F50D2F" w:rsidRPr="006F69F1" w:rsidRDefault="00F50D2F" w:rsidP="00F50D2F">
      <w:pPr>
        <w:jc w:val="both"/>
        <w:rPr>
          <w:rFonts w:ascii="Arial" w:eastAsia="SimSun" w:hAnsi="Arial" w:cs="Arial"/>
          <w:sz w:val="22"/>
          <w:szCs w:val="22"/>
        </w:rPr>
      </w:pPr>
      <w:r w:rsidRPr="006F69F1">
        <w:rPr>
          <w:rFonts w:ascii="Arial" w:eastAsia="SimSun" w:hAnsi="Arial" w:cs="Arial"/>
          <w:sz w:val="22"/>
          <w:szCs w:val="22"/>
        </w:rPr>
        <w:t>Predviđano je  povećanje rashoda za materijalne troškove za 10% iz izvora Istarske županije, ako dođe do većeg odstupanja podmirivanje materijalnih troškova ići će iz muzejskih sredstava (prodaja ulaznica i vodstva.)</w:t>
      </w:r>
    </w:p>
    <w:p w:rsidR="00F50D2F" w:rsidRPr="00EC4334" w:rsidRDefault="00F50D2F" w:rsidP="00F50D2F">
      <w:pPr>
        <w:jc w:val="both"/>
        <w:rPr>
          <w:rFonts w:ascii="Arial" w:eastAsia="SimSun" w:hAnsi="Arial"/>
          <w:sz w:val="22"/>
        </w:rPr>
      </w:pPr>
      <w:r>
        <w:rPr>
          <w:rFonts w:ascii="Arial" w:hAnsi="Arial"/>
          <w:sz w:val="22"/>
        </w:rPr>
        <w:t>CILJ USPJEŠNOSTI:</w:t>
      </w:r>
    </w:p>
    <w:p w:rsidR="00F50D2F" w:rsidRDefault="00F50D2F" w:rsidP="00F50D2F">
      <w:pPr>
        <w:rPr>
          <w:rFonts w:ascii="Arial" w:hAnsi="Arial" w:cs="Arial"/>
          <w:bCs/>
          <w:sz w:val="22"/>
          <w:szCs w:val="22"/>
        </w:rPr>
      </w:pPr>
      <w:r>
        <w:rPr>
          <w:rFonts w:ascii="Arial" w:hAnsi="Arial" w:cs="Arial"/>
          <w:bCs/>
          <w:sz w:val="22"/>
          <w:szCs w:val="22"/>
        </w:rPr>
        <w:t>CILJ:   4.2.    Razvoj kulturnog sektora, te jačanje kulturnog identiteta, baštine i tradicije</w:t>
      </w:r>
    </w:p>
    <w:p w:rsidR="00F50D2F" w:rsidRDefault="00F50D2F" w:rsidP="00F50D2F">
      <w:pPr>
        <w:jc w:val="both"/>
        <w:rPr>
          <w:rFonts w:ascii="Arial" w:hAnsi="Arial" w:cs="Arial"/>
          <w:sz w:val="22"/>
          <w:szCs w:val="22"/>
        </w:rPr>
      </w:pPr>
      <w:r>
        <w:rPr>
          <w:rFonts w:ascii="Arial" w:hAnsi="Arial" w:cs="Arial"/>
          <w:sz w:val="22"/>
          <w:szCs w:val="22"/>
        </w:rPr>
        <w:t xml:space="preserve">Mjera: 4.2.3. Očuvanje nematerijalne baštine, obnova materijalne baštine te njihova  </w:t>
      </w:r>
    </w:p>
    <w:p w:rsidR="00F50D2F" w:rsidRPr="00EC4334" w:rsidRDefault="00F50D2F" w:rsidP="00F50D2F">
      <w:pPr>
        <w:jc w:val="both"/>
        <w:rPr>
          <w:rFonts w:ascii="Arial" w:hAnsi="Arial"/>
          <w:sz w:val="22"/>
        </w:rPr>
      </w:pPr>
      <w:r>
        <w:rPr>
          <w:rFonts w:ascii="Arial" w:hAnsi="Arial" w:cs="Arial"/>
          <w:sz w:val="22"/>
          <w:szCs w:val="22"/>
        </w:rPr>
        <w:t xml:space="preserve">                     valorizacija i prezentacija</w:t>
      </w:r>
    </w:p>
    <w:tbl>
      <w:tblPr>
        <w:tblStyle w:val="Reetkatablice"/>
        <w:tblW w:w="9067" w:type="dxa"/>
        <w:tblLook w:val="04A0" w:firstRow="1" w:lastRow="0" w:firstColumn="1" w:lastColumn="0" w:noHBand="0" w:noVBand="1"/>
      </w:tblPr>
      <w:tblGrid>
        <w:gridCol w:w="2972"/>
        <w:gridCol w:w="1843"/>
        <w:gridCol w:w="1417"/>
        <w:gridCol w:w="993"/>
        <w:gridCol w:w="953"/>
        <w:gridCol w:w="889"/>
      </w:tblGrid>
      <w:tr w:rsidR="00F50D2F" w:rsidTr="00ED239D">
        <w:tc>
          <w:tcPr>
            <w:tcW w:w="2972" w:type="dxa"/>
            <w:vMerge w:val="restart"/>
          </w:tcPr>
          <w:p w:rsidR="00F50D2F" w:rsidRDefault="00F50D2F" w:rsidP="00ED239D">
            <w:pPr>
              <w:rPr>
                <w:rFonts w:ascii="Arial" w:hAnsi="Arial" w:cs="Arial"/>
                <w:sz w:val="22"/>
                <w:szCs w:val="22"/>
              </w:rPr>
            </w:pPr>
            <w:r>
              <w:rPr>
                <w:rFonts w:ascii="Arial" w:hAnsi="Arial" w:cs="Arial"/>
                <w:sz w:val="22"/>
                <w:szCs w:val="22"/>
              </w:rPr>
              <w:t>Naziv i broj mjere provedbenog programa Istarske županije</w:t>
            </w:r>
          </w:p>
        </w:tc>
        <w:tc>
          <w:tcPr>
            <w:tcW w:w="1843" w:type="dxa"/>
            <w:vMerge w:val="restart"/>
          </w:tcPr>
          <w:p w:rsidR="00F50D2F" w:rsidRDefault="00F50D2F" w:rsidP="00ED239D">
            <w:pPr>
              <w:rPr>
                <w:rFonts w:ascii="Arial" w:hAnsi="Arial" w:cs="Arial"/>
                <w:sz w:val="22"/>
                <w:szCs w:val="22"/>
              </w:rPr>
            </w:pPr>
            <w:r>
              <w:rPr>
                <w:rFonts w:ascii="Arial" w:hAnsi="Arial" w:cs="Arial"/>
                <w:sz w:val="22"/>
                <w:szCs w:val="22"/>
              </w:rPr>
              <w:t>Program u Proračunu Istarske županije</w:t>
            </w:r>
          </w:p>
        </w:tc>
        <w:tc>
          <w:tcPr>
            <w:tcW w:w="1417" w:type="dxa"/>
            <w:vMerge w:val="restart"/>
          </w:tcPr>
          <w:p w:rsidR="00F50D2F" w:rsidRDefault="00F50D2F" w:rsidP="00ED239D">
            <w:pPr>
              <w:rPr>
                <w:rFonts w:ascii="Arial" w:hAnsi="Arial" w:cs="Arial"/>
                <w:sz w:val="22"/>
                <w:szCs w:val="22"/>
              </w:rPr>
            </w:pPr>
            <w:r>
              <w:rPr>
                <w:rFonts w:ascii="Arial" w:hAnsi="Arial" w:cs="Arial"/>
                <w:sz w:val="22"/>
                <w:szCs w:val="22"/>
              </w:rPr>
              <w:t>Aktivnost u Proračunu Istarske županije</w:t>
            </w:r>
          </w:p>
        </w:tc>
        <w:tc>
          <w:tcPr>
            <w:tcW w:w="2835" w:type="dxa"/>
            <w:gridSpan w:val="3"/>
          </w:tcPr>
          <w:p w:rsidR="00F50D2F" w:rsidRDefault="00F50D2F" w:rsidP="00ED239D">
            <w:pPr>
              <w:rPr>
                <w:rFonts w:ascii="Arial" w:hAnsi="Arial" w:cs="Arial"/>
                <w:sz w:val="22"/>
                <w:szCs w:val="22"/>
              </w:rPr>
            </w:pPr>
            <w:r>
              <w:rPr>
                <w:rFonts w:ascii="Arial" w:hAnsi="Arial" w:cs="Arial"/>
                <w:sz w:val="22"/>
                <w:szCs w:val="22"/>
              </w:rPr>
              <w:t>Planirana sredstava u Proračunu Istarske županije (EUR)</w:t>
            </w:r>
          </w:p>
        </w:tc>
      </w:tr>
      <w:tr w:rsidR="00F50D2F" w:rsidTr="00ED239D">
        <w:tc>
          <w:tcPr>
            <w:tcW w:w="2972" w:type="dxa"/>
            <w:vMerge/>
          </w:tcPr>
          <w:p w:rsidR="00F50D2F" w:rsidRDefault="00F50D2F" w:rsidP="00ED239D">
            <w:pPr>
              <w:rPr>
                <w:rFonts w:ascii="Arial" w:hAnsi="Arial" w:cs="Arial"/>
                <w:sz w:val="22"/>
                <w:szCs w:val="22"/>
              </w:rPr>
            </w:pPr>
          </w:p>
        </w:tc>
        <w:tc>
          <w:tcPr>
            <w:tcW w:w="1843" w:type="dxa"/>
            <w:vMerge/>
          </w:tcPr>
          <w:p w:rsidR="00F50D2F" w:rsidRDefault="00F50D2F" w:rsidP="00ED239D">
            <w:pPr>
              <w:rPr>
                <w:rFonts w:ascii="Arial" w:hAnsi="Arial" w:cs="Arial"/>
                <w:sz w:val="22"/>
                <w:szCs w:val="22"/>
              </w:rPr>
            </w:pPr>
          </w:p>
        </w:tc>
        <w:tc>
          <w:tcPr>
            <w:tcW w:w="1417" w:type="dxa"/>
            <w:vMerge/>
          </w:tcPr>
          <w:p w:rsidR="00F50D2F" w:rsidRDefault="00F50D2F" w:rsidP="00ED239D">
            <w:pPr>
              <w:rPr>
                <w:rFonts w:ascii="Arial" w:hAnsi="Arial" w:cs="Arial"/>
                <w:sz w:val="22"/>
                <w:szCs w:val="22"/>
              </w:rPr>
            </w:pPr>
          </w:p>
        </w:tc>
        <w:tc>
          <w:tcPr>
            <w:tcW w:w="993"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953"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889"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rPr>
          <w:trHeight w:val="1099"/>
        </w:trPr>
        <w:tc>
          <w:tcPr>
            <w:tcW w:w="2972" w:type="dxa"/>
            <w:vAlign w:val="center"/>
          </w:tcPr>
          <w:p w:rsidR="00F50D2F" w:rsidRDefault="00F50D2F" w:rsidP="00ED239D">
            <w:pPr>
              <w:rPr>
                <w:rFonts w:ascii="Arial" w:hAnsi="Arial" w:cs="Arial"/>
                <w:sz w:val="22"/>
                <w:szCs w:val="22"/>
              </w:rPr>
            </w:pPr>
            <w:r>
              <w:rPr>
                <w:rFonts w:ascii="Arial" w:hAnsi="Arial" w:cs="Arial"/>
                <w:sz w:val="22"/>
                <w:szCs w:val="22"/>
              </w:rPr>
              <w:t xml:space="preserve">4.2.3. </w:t>
            </w:r>
            <w:r w:rsidRPr="004F29D2">
              <w:rPr>
                <w:rFonts w:ascii="Arial" w:hAnsi="Arial" w:cs="Arial"/>
                <w:sz w:val="22"/>
                <w:szCs w:val="22"/>
              </w:rPr>
              <w:t>Očuvanje nematerijalne baštine, obnova m</w:t>
            </w:r>
            <w:r>
              <w:rPr>
                <w:rFonts w:ascii="Arial" w:hAnsi="Arial" w:cs="Arial"/>
                <w:sz w:val="22"/>
                <w:szCs w:val="22"/>
              </w:rPr>
              <w:t xml:space="preserve">aterijalne baštine te njihova  </w:t>
            </w:r>
            <w:r w:rsidRPr="004F29D2">
              <w:rPr>
                <w:rFonts w:ascii="Arial" w:hAnsi="Arial" w:cs="Arial"/>
                <w:sz w:val="22"/>
                <w:szCs w:val="22"/>
              </w:rPr>
              <w:t>valorizacija i prezentacija</w:t>
            </w:r>
          </w:p>
        </w:tc>
        <w:tc>
          <w:tcPr>
            <w:tcW w:w="1843" w:type="dxa"/>
            <w:vAlign w:val="center"/>
          </w:tcPr>
          <w:p w:rsidR="00F50D2F" w:rsidRDefault="00F50D2F" w:rsidP="00ED239D">
            <w:pPr>
              <w:rPr>
                <w:rFonts w:ascii="Arial" w:hAnsi="Arial" w:cs="Arial"/>
                <w:sz w:val="22"/>
                <w:szCs w:val="22"/>
              </w:rPr>
            </w:pPr>
            <w:r>
              <w:rPr>
                <w:rFonts w:ascii="Arial" w:hAnsi="Arial" w:cs="Arial"/>
                <w:sz w:val="22"/>
                <w:szCs w:val="22"/>
              </w:rPr>
              <w:t xml:space="preserve">2801 – </w:t>
            </w:r>
            <w:r>
              <w:rPr>
                <w:rFonts w:ascii="Arial" w:eastAsia="SimSun" w:hAnsi="Arial" w:cs="Arial"/>
                <w:sz w:val="22"/>
                <w:szCs w:val="22"/>
              </w:rPr>
              <w:t>R</w:t>
            </w:r>
            <w:r w:rsidRPr="006F69F1">
              <w:rPr>
                <w:rFonts w:ascii="Arial" w:eastAsia="SimSun" w:hAnsi="Arial" w:cs="Arial"/>
                <w:sz w:val="22"/>
                <w:szCs w:val="22"/>
              </w:rPr>
              <w:t>edovna djelatnost ustanova u kulturi</w:t>
            </w:r>
          </w:p>
        </w:tc>
        <w:tc>
          <w:tcPr>
            <w:tcW w:w="1417" w:type="dxa"/>
            <w:vAlign w:val="center"/>
          </w:tcPr>
          <w:p w:rsidR="00F50D2F" w:rsidRDefault="00F50D2F" w:rsidP="00ED239D">
            <w:pPr>
              <w:rPr>
                <w:rFonts w:ascii="Arial" w:hAnsi="Arial" w:cs="Arial"/>
                <w:sz w:val="22"/>
                <w:szCs w:val="22"/>
              </w:rPr>
            </w:pPr>
            <w:r>
              <w:rPr>
                <w:rFonts w:ascii="Arial" w:hAnsi="Arial" w:cs="Arial"/>
                <w:sz w:val="22"/>
                <w:szCs w:val="22"/>
              </w:rPr>
              <w:t xml:space="preserve">A280102 – Materijalni rashodi </w:t>
            </w:r>
          </w:p>
        </w:tc>
        <w:tc>
          <w:tcPr>
            <w:tcW w:w="993" w:type="dxa"/>
            <w:vAlign w:val="center"/>
          </w:tcPr>
          <w:p w:rsidR="00F50D2F" w:rsidRDefault="00F50D2F" w:rsidP="00ED239D">
            <w:pPr>
              <w:jc w:val="center"/>
              <w:rPr>
                <w:rFonts w:ascii="Arial" w:hAnsi="Arial" w:cs="Arial"/>
                <w:sz w:val="22"/>
                <w:szCs w:val="22"/>
              </w:rPr>
            </w:pPr>
            <w:r>
              <w:rPr>
                <w:rFonts w:ascii="Arial" w:hAnsi="Arial" w:cs="Arial"/>
                <w:sz w:val="22"/>
                <w:szCs w:val="22"/>
              </w:rPr>
              <w:t>36.231</w:t>
            </w:r>
          </w:p>
        </w:tc>
        <w:tc>
          <w:tcPr>
            <w:tcW w:w="953" w:type="dxa"/>
            <w:vAlign w:val="center"/>
          </w:tcPr>
          <w:p w:rsidR="00F50D2F" w:rsidRDefault="00F50D2F" w:rsidP="00ED239D">
            <w:pPr>
              <w:jc w:val="center"/>
              <w:rPr>
                <w:rFonts w:ascii="Arial" w:hAnsi="Arial" w:cs="Arial"/>
                <w:sz w:val="22"/>
                <w:szCs w:val="22"/>
              </w:rPr>
            </w:pPr>
            <w:r>
              <w:rPr>
                <w:rFonts w:ascii="Arial" w:hAnsi="Arial" w:cs="Arial"/>
                <w:sz w:val="22"/>
                <w:szCs w:val="22"/>
              </w:rPr>
              <w:t>37.693</w:t>
            </w:r>
          </w:p>
        </w:tc>
        <w:tc>
          <w:tcPr>
            <w:tcW w:w="889" w:type="dxa"/>
            <w:vAlign w:val="center"/>
          </w:tcPr>
          <w:p w:rsidR="00F50D2F" w:rsidRDefault="00F50D2F" w:rsidP="00ED239D">
            <w:pPr>
              <w:jc w:val="center"/>
              <w:rPr>
                <w:rFonts w:ascii="Arial" w:hAnsi="Arial" w:cs="Arial"/>
                <w:sz w:val="22"/>
                <w:szCs w:val="22"/>
              </w:rPr>
            </w:pPr>
            <w:r>
              <w:rPr>
                <w:rFonts w:ascii="Arial" w:hAnsi="Arial" w:cs="Arial"/>
                <w:sz w:val="22"/>
                <w:szCs w:val="22"/>
              </w:rPr>
              <w:t>37.693</w:t>
            </w:r>
          </w:p>
        </w:tc>
      </w:tr>
    </w:tbl>
    <w:p w:rsidR="00F50D2F" w:rsidRDefault="00F50D2F" w:rsidP="00F50D2F">
      <w:pPr>
        <w:jc w:val="both"/>
        <w:rPr>
          <w:rFonts w:ascii="Arial" w:eastAsia="SimSun" w:hAnsi="Arial" w:cs="Arial"/>
          <w:color w:val="FF0000"/>
          <w:sz w:val="22"/>
          <w:szCs w:val="22"/>
        </w:rPr>
      </w:pPr>
    </w:p>
    <w:p w:rsidR="00F50D2F" w:rsidRDefault="00F50D2F" w:rsidP="00F50D2F">
      <w:pPr>
        <w:autoSpaceDE w:val="0"/>
        <w:autoSpaceDN w:val="0"/>
        <w:adjustRightInd w:val="0"/>
        <w:rPr>
          <w:rFonts w:ascii="Arial" w:hAnsi="Arial" w:cs="Arial"/>
          <w:sz w:val="22"/>
          <w:szCs w:val="22"/>
        </w:rPr>
      </w:pPr>
      <w:r>
        <w:rPr>
          <w:rFonts w:ascii="Arial" w:hAnsi="Arial" w:cs="Arial"/>
          <w:sz w:val="22"/>
          <w:szCs w:val="22"/>
        </w:rPr>
        <w:lastRenderedPageBreak/>
        <w:t>POKAZATELJI USPJEŠNOSTI:</w:t>
      </w:r>
    </w:p>
    <w:tbl>
      <w:tblPr>
        <w:tblStyle w:val="Reetkatablice"/>
        <w:tblW w:w="9067" w:type="dxa"/>
        <w:tblLook w:val="04A0" w:firstRow="1" w:lastRow="0" w:firstColumn="1" w:lastColumn="0" w:noHBand="0" w:noVBand="1"/>
      </w:tblPr>
      <w:tblGrid>
        <w:gridCol w:w="2830"/>
        <w:gridCol w:w="1786"/>
        <w:gridCol w:w="1452"/>
        <w:gridCol w:w="1452"/>
        <w:gridCol w:w="1547"/>
      </w:tblGrid>
      <w:tr w:rsidR="00F50D2F" w:rsidTr="00ED239D">
        <w:tc>
          <w:tcPr>
            <w:tcW w:w="2830" w:type="dxa"/>
            <w:vMerge w:val="restart"/>
          </w:tcPr>
          <w:p w:rsidR="00F50D2F" w:rsidRDefault="00F50D2F" w:rsidP="00ED239D">
            <w:pPr>
              <w:rPr>
                <w:rFonts w:ascii="Arial" w:hAnsi="Arial" w:cs="Arial"/>
                <w:sz w:val="22"/>
                <w:szCs w:val="22"/>
              </w:rPr>
            </w:pPr>
            <w:r>
              <w:rPr>
                <w:rFonts w:ascii="Arial" w:hAnsi="Arial" w:cs="Arial"/>
                <w:sz w:val="22"/>
                <w:szCs w:val="22"/>
              </w:rPr>
              <w:t>Pokazatelj rezultata</w:t>
            </w:r>
          </w:p>
        </w:tc>
        <w:tc>
          <w:tcPr>
            <w:tcW w:w="1786" w:type="dxa"/>
            <w:vMerge w:val="restart"/>
          </w:tcPr>
          <w:p w:rsidR="00F50D2F" w:rsidRDefault="00F50D2F" w:rsidP="00ED239D">
            <w:pPr>
              <w:rPr>
                <w:rFonts w:ascii="Arial" w:hAnsi="Arial" w:cs="Arial"/>
                <w:sz w:val="22"/>
                <w:szCs w:val="22"/>
              </w:rPr>
            </w:pPr>
            <w:r>
              <w:rPr>
                <w:rFonts w:ascii="Arial" w:hAnsi="Arial" w:cs="Arial"/>
                <w:sz w:val="22"/>
                <w:szCs w:val="22"/>
              </w:rPr>
              <w:t>Početna vrijednost 2022.</w:t>
            </w:r>
          </w:p>
        </w:tc>
        <w:tc>
          <w:tcPr>
            <w:tcW w:w="4451" w:type="dxa"/>
            <w:gridSpan w:val="3"/>
            <w:vAlign w:val="center"/>
          </w:tcPr>
          <w:p w:rsidR="00F50D2F" w:rsidRDefault="00F50D2F" w:rsidP="00ED239D">
            <w:pPr>
              <w:jc w:val="center"/>
              <w:rPr>
                <w:rFonts w:ascii="Arial" w:hAnsi="Arial" w:cs="Arial"/>
                <w:sz w:val="22"/>
                <w:szCs w:val="22"/>
              </w:rPr>
            </w:pPr>
            <w:r>
              <w:rPr>
                <w:rFonts w:ascii="Arial" w:hAnsi="Arial" w:cs="Arial"/>
                <w:sz w:val="22"/>
                <w:szCs w:val="22"/>
              </w:rPr>
              <w:t>Ciljne vrijednosti</w:t>
            </w:r>
          </w:p>
        </w:tc>
      </w:tr>
      <w:tr w:rsidR="00F50D2F" w:rsidTr="00ED239D">
        <w:tc>
          <w:tcPr>
            <w:tcW w:w="2830" w:type="dxa"/>
            <w:vMerge/>
          </w:tcPr>
          <w:p w:rsidR="00F50D2F" w:rsidRDefault="00F50D2F" w:rsidP="00ED239D">
            <w:pPr>
              <w:rPr>
                <w:rFonts w:ascii="Arial" w:hAnsi="Arial" w:cs="Arial"/>
                <w:sz w:val="22"/>
                <w:szCs w:val="22"/>
              </w:rPr>
            </w:pPr>
          </w:p>
        </w:tc>
        <w:tc>
          <w:tcPr>
            <w:tcW w:w="1786" w:type="dxa"/>
            <w:vMerge/>
          </w:tcPr>
          <w:p w:rsidR="00F50D2F" w:rsidRDefault="00F50D2F" w:rsidP="00ED239D">
            <w:pPr>
              <w:rPr>
                <w:rFonts w:ascii="Arial" w:hAnsi="Arial" w:cs="Arial"/>
                <w:sz w:val="22"/>
                <w:szCs w:val="22"/>
              </w:rPr>
            </w:pPr>
          </w:p>
        </w:tc>
        <w:tc>
          <w:tcPr>
            <w:tcW w:w="1452" w:type="dxa"/>
          </w:tcPr>
          <w:p w:rsidR="00F50D2F" w:rsidRDefault="00F50D2F" w:rsidP="00ED239D">
            <w:pPr>
              <w:rPr>
                <w:rFonts w:ascii="Arial" w:hAnsi="Arial" w:cs="Arial"/>
                <w:sz w:val="22"/>
                <w:szCs w:val="22"/>
              </w:rPr>
            </w:pPr>
            <w:r>
              <w:rPr>
                <w:rFonts w:ascii="Arial" w:hAnsi="Arial" w:cs="Arial"/>
                <w:sz w:val="22"/>
                <w:szCs w:val="22"/>
              </w:rPr>
              <w:t>2023.</w:t>
            </w:r>
          </w:p>
        </w:tc>
        <w:tc>
          <w:tcPr>
            <w:tcW w:w="1452" w:type="dxa"/>
          </w:tcPr>
          <w:p w:rsidR="00F50D2F" w:rsidRDefault="00F50D2F" w:rsidP="00ED239D">
            <w:pPr>
              <w:rPr>
                <w:rFonts w:ascii="Arial" w:hAnsi="Arial" w:cs="Arial"/>
                <w:sz w:val="22"/>
                <w:szCs w:val="22"/>
              </w:rPr>
            </w:pPr>
            <w:r>
              <w:rPr>
                <w:rFonts w:ascii="Arial" w:hAnsi="Arial" w:cs="Arial"/>
                <w:sz w:val="22"/>
                <w:szCs w:val="22"/>
              </w:rPr>
              <w:t>2024.</w:t>
            </w:r>
          </w:p>
        </w:tc>
        <w:tc>
          <w:tcPr>
            <w:tcW w:w="1547" w:type="dxa"/>
          </w:tcPr>
          <w:p w:rsidR="00F50D2F" w:rsidRDefault="00F50D2F" w:rsidP="00ED239D">
            <w:pPr>
              <w:rPr>
                <w:rFonts w:ascii="Arial" w:hAnsi="Arial" w:cs="Arial"/>
                <w:sz w:val="22"/>
                <w:szCs w:val="22"/>
              </w:rPr>
            </w:pPr>
            <w:r>
              <w:rPr>
                <w:rFonts w:ascii="Arial" w:hAnsi="Arial" w:cs="Arial"/>
                <w:sz w:val="22"/>
                <w:szCs w:val="22"/>
              </w:rPr>
              <w:t>2025.</w:t>
            </w:r>
          </w:p>
        </w:tc>
      </w:tr>
      <w:tr w:rsidR="00F50D2F" w:rsidTr="00ED239D">
        <w:tc>
          <w:tcPr>
            <w:tcW w:w="2830" w:type="dxa"/>
          </w:tcPr>
          <w:p w:rsidR="00F50D2F" w:rsidRDefault="00F50D2F" w:rsidP="00ED239D">
            <w:pPr>
              <w:rPr>
                <w:rFonts w:ascii="Arial" w:hAnsi="Arial" w:cs="Arial"/>
                <w:sz w:val="22"/>
                <w:szCs w:val="22"/>
              </w:rPr>
            </w:pPr>
            <w:r>
              <w:rPr>
                <w:rFonts w:ascii="Arial" w:hAnsi="Arial" w:cs="Arial"/>
                <w:sz w:val="22"/>
                <w:szCs w:val="22"/>
              </w:rPr>
              <w:t>Podmirene sve obveze i nesmetano odvijanje poslovnih procesa</w:t>
            </w:r>
          </w:p>
        </w:tc>
        <w:tc>
          <w:tcPr>
            <w:tcW w:w="1786" w:type="dxa"/>
          </w:tcPr>
          <w:p w:rsidR="00F50D2F" w:rsidRDefault="00F50D2F" w:rsidP="00ED239D">
            <w:pPr>
              <w:rPr>
                <w:rFonts w:ascii="Arial" w:hAnsi="Arial" w:cs="Arial"/>
                <w:sz w:val="22"/>
                <w:szCs w:val="22"/>
              </w:rPr>
            </w:pPr>
            <w:r>
              <w:rPr>
                <w:rFonts w:ascii="Arial" w:hAnsi="Arial" w:cs="Arial"/>
                <w:sz w:val="22"/>
                <w:szCs w:val="22"/>
              </w:rPr>
              <w:t>Kontinuirano</w:t>
            </w:r>
          </w:p>
        </w:tc>
        <w:tc>
          <w:tcPr>
            <w:tcW w:w="1452" w:type="dxa"/>
          </w:tcPr>
          <w:p w:rsidR="00F50D2F" w:rsidRDefault="00F50D2F" w:rsidP="00ED239D">
            <w:pPr>
              <w:rPr>
                <w:rFonts w:ascii="Arial" w:hAnsi="Arial" w:cs="Arial"/>
                <w:sz w:val="22"/>
                <w:szCs w:val="22"/>
              </w:rPr>
            </w:pPr>
            <w:r>
              <w:rPr>
                <w:rFonts w:ascii="Arial" w:hAnsi="Arial" w:cs="Arial"/>
                <w:sz w:val="22"/>
                <w:szCs w:val="22"/>
              </w:rPr>
              <w:t>Kontinuirano</w:t>
            </w:r>
          </w:p>
        </w:tc>
        <w:tc>
          <w:tcPr>
            <w:tcW w:w="1452" w:type="dxa"/>
          </w:tcPr>
          <w:p w:rsidR="00F50D2F" w:rsidRDefault="00F50D2F" w:rsidP="00ED239D">
            <w:pPr>
              <w:rPr>
                <w:rFonts w:ascii="Arial" w:hAnsi="Arial" w:cs="Arial"/>
                <w:sz w:val="22"/>
                <w:szCs w:val="22"/>
              </w:rPr>
            </w:pPr>
            <w:r>
              <w:rPr>
                <w:rFonts w:ascii="Arial" w:hAnsi="Arial" w:cs="Arial"/>
                <w:sz w:val="22"/>
                <w:szCs w:val="22"/>
              </w:rPr>
              <w:t>Kontinuirano</w:t>
            </w:r>
          </w:p>
        </w:tc>
        <w:tc>
          <w:tcPr>
            <w:tcW w:w="1547" w:type="dxa"/>
          </w:tcPr>
          <w:p w:rsidR="00F50D2F" w:rsidRDefault="00F50D2F" w:rsidP="00ED239D">
            <w:pPr>
              <w:rPr>
                <w:rFonts w:ascii="Arial" w:hAnsi="Arial" w:cs="Arial"/>
                <w:sz w:val="22"/>
                <w:szCs w:val="22"/>
              </w:rPr>
            </w:pPr>
            <w:r>
              <w:rPr>
                <w:rFonts w:ascii="Arial" w:hAnsi="Arial" w:cs="Arial"/>
                <w:sz w:val="22"/>
                <w:szCs w:val="22"/>
              </w:rPr>
              <w:t>Kontinuirano</w:t>
            </w:r>
          </w:p>
        </w:tc>
      </w:tr>
    </w:tbl>
    <w:p w:rsidR="00F50D2F" w:rsidRPr="006F69F1" w:rsidRDefault="00F50D2F" w:rsidP="00F50D2F">
      <w:pPr>
        <w:jc w:val="both"/>
        <w:rPr>
          <w:rFonts w:ascii="Arial" w:eastAsia="SimSun" w:hAnsi="Arial" w:cs="Arial"/>
          <w:sz w:val="22"/>
          <w:szCs w:val="22"/>
        </w:rPr>
      </w:pPr>
    </w:p>
    <w:p w:rsidR="00F50D2F" w:rsidRPr="00773EA7" w:rsidRDefault="00F50D2F" w:rsidP="00F50D2F">
      <w:pPr>
        <w:jc w:val="both"/>
        <w:rPr>
          <w:rFonts w:ascii="Arial" w:eastAsia="SimSun" w:hAnsi="Arial" w:cs="Arial"/>
          <w:sz w:val="22"/>
          <w:szCs w:val="22"/>
        </w:rPr>
      </w:pPr>
      <w:r w:rsidRPr="00773EA7">
        <w:rPr>
          <w:rFonts w:ascii="Arial" w:eastAsia="SimSun" w:hAnsi="Arial" w:cs="Arial"/>
          <w:sz w:val="22"/>
          <w:szCs w:val="22"/>
        </w:rPr>
        <w:t>1.3. AKTIVNOST: ULAGANJA U OPREMU – K280103</w:t>
      </w:r>
    </w:p>
    <w:p w:rsidR="00F50D2F" w:rsidRPr="00EC4334" w:rsidRDefault="00F50D2F" w:rsidP="00F50D2F">
      <w:pPr>
        <w:jc w:val="both"/>
        <w:rPr>
          <w:rFonts w:ascii="Arial" w:eastAsia="SimSun" w:hAnsi="Arial" w:cs="Arial"/>
          <w:sz w:val="22"/>
          <w:szCs w:val="22"/>
        </w:rPr>
      </w:pPr>
    </w:p>
    <w:p w:rsidR="00F50D2F" w:rsidRPr="00EC4334" w:rsidRDefault="00F50D2F" w:rsidP="00F50D2F">
      <w:pPr>
        <w:jc w:val="both"/>
        <w:rPr>
          <w:rFonts w:ascii="Arial" w:eastAsia="SimSun" w:hAnsi="Arial" w:cs="Arial"/>
          <w:sz w:val="22"/>
          <w:szCs w:val="22"/>
        </w:rPr>
      </w:pPr>
      <w:r>
        <w:rPr>
          <w:rFonts w:ascii="Arial" w:hAnsi="Arial" w:cs="Arial"/>
          <w:sz w:val="22"/>
          <w:szCs w:val="22"/>
        </w:rPr>
        <w:t>OBRAZLOŽENJE AKTIVNOSTI:</w:t>
      </w:r>
    </w:p>
    <w:p w:rsidR="00F50D2F" w:rsidRPr="006F69F1" w:rsidRDefault="00F50D2F" w:rsidP="00F50D2F">
      <w:pPr>
        <w:jc w:val="both"/>
        <w:rPr>
          <w:rFonts w:ascii="Arial" w:eastAsia="SimSun" w:hAnsi="Arial" w:cs="Arial"/>
          <w:sz w:val="22"/>
          <w:szCs w:val="22"/>
        </w:rPr>
      </w:pPr>
      <w:r w:rsidRPr="006F69F1">
        <w:rPr>
          <w:rFonts w:ascii="Arial" w:eastAsia="SimSun" w:hAnsi="Arial" w:cs="Arial"/>
          <w:sz w:val="22"/>
          <w:szCs w:val="22"/>
        </w:rPr>
        <w:t>Predviđa se zamijeniti zastarjelu informatičku opremu, dva kompjutera, monitor, projektor, printer i skener.</w:t>
      </w:r>
    </w:p>
    <w:p w:rsidR="00F50D2F" w:rsidRDefault="00F50D2F" w:rsidP="00F50D2F">
      <w:pPr>
        <w:jc w:val="both"/>
        <w:rPr>
          <w:rFonts w:ascii="Arial" w:eastAsia="SimSun" w:hAnsi="Arial" w:cs="Arial"/>
          <w:sz w:val="22"/>
          <w:szCs w:val="22"/>
        </w:rPr>
      </w:pPr>
    </w:p>
    <w:p w:rsidR="00F50D2F" w:rsidRDefault="00F50D2F" w:rsidP="00F50D2F">
      <w:pPr>
        <w:jc w:val="both"/>
        <w:rPr>
          <w:rFonts w:ascii="Arial" w:hAnsi="Arial"/>
          <w:sz w:val="22"/>
        </w:rPr>
      </w:pPr>
      <w:r>
        <w:rPr>
          <w:rFonts w:ascii="Arial" w:hAnsi="Arial"/>
          <w:sz w:val="22"/>
        </w:rPr>
        <w:t>CILJ USPJEŠNOSTI:</w:t>
      </w:r>
    </w:p>
    <w:p w:rsidR="00F50D2F" w:rsidRDefault="00F50D2F" w:rsidP="00F50D2F">
      <w:pPr>
        <w:rPr>
          <w:rFonts w:ascii="Arial" w:hAnsi="Arial" w:cs="Arial"/>
          <w:bCs/>
          <w:sz w:val="22"/>
          <w:szCs w:val="22"/>
        </w:rPr>
      </w:pPr>
      <w:r>
        <w:rPr>
          <w:rFonts w:ascii="Arial" w:hAnsi="Arial" w:cs="Arial"/>
          <w:bCs/>
          <w:sz w:val="22"/>
          <w:szCs w:val="22"/>
        </w:rPr>
        <w:t>CILJ:   4.2.    Razvoj kulturnog sektora, te jačanje kulturnog identiteta, baštine i tradicije</w:t>
      </w:r>
    </w:p>
    <w:p w:rsidR="00F50D2F" w:rsidRPr="00EC4334" w:rsidRDefault="00F50D2F" w:rsidP="00F50D2F">
      <w:pPr>
        <w:jc w:val="both"/>
        <w:rPr>
          <w:rFonts w:ascii="Arial" w:hAnsi="Arial"/>
          <w:sz w:val="22"/>
        </w:rPr>
      </w:pPr>
      <w:r>
        <w:rPr>
          <w:rFonts w:ascii="Arial" w:hAnsi="Arial" w:cs="Arial"/>
          <w:sz w:val="22"/>
          <w:szCs w:val="22"/>
        </w:rPr>
        <w:t>Mjera: 4.2.5. Razvoj kulturne infrastrukture</w:t>
      </w:r>
    </w:p>
    <w:tbl>
      <w:tblPr>
        <w:tblStyle w:val="Reetkatablice"/>
        <w:tblW w:w="9067" w:type="dxa"/>
        <w:tblLook w:val="04A0" w:firstRow="1" w:lastRow="0" w:firstColumn="1" w:lastColumn="0" w:noHBand="0" w:noVBand="1"/>
      </w:tblPr>
      <w:tblGrid>
        <w:gridCol w:w="2661"/>
        <w:gridCol w:w="2154"/>
        <w:gridCol w:w="1417"/>
        <w:gridCol w:w="851"/>
        <w:gridCol w:w="992"/>
        <w:gridCol w:w="992"/>
      </w:tblGrid>
      <w:tr w:rsidR="00F50D2F" w:rsidTr="00ED239D">
        <w:tc>
          <w:tcPr>
            <w:tcW w:w="2661" w:type="dxa"/>
            <w:vMerge w:val="restart"/>
          </w:tcPr>
          <w:p w:rsidR="00F50D2F" w:rsidRDefault="00F50D2F" w:rsidP="00ED239D">
            <w:pPr>
              <w:rPr>
                <w:rFonts w:ascii="Arial" w:hAnsi="Arial" w:cs="Arial"/>
                <w:sz w:val="22"/>
                <w:szCs w:val="22"/>
              </w:rPr>
            </w:pPr>
            <w:r>
              <w:rPr>
                <w:rFonts w:ascii="Arial" w:hAnsi="Arial" w:cs="Arial"/>
                <w:sz w:val="22"/>
                <w:szCs w:val="22"/>
              </w:rPr>
              <w:t>Naziv i broj mjere provedbenog programa Istarske županije</w:t>
            </w:r>
          </w:p>
        </w:tc>
        <w:tc>
          <w:tcPr>
            <w:tcW w:w="2154" w:type="dxa"/>
            <w:vMerge w:val="restart"/>
          </w:tcPr>
          <w:p w:rsidR="00F50D2F" w:rsidRDefault="00F50D2F" w:rsidP="00ED239D">
            <w:pPr>
              <w:rPr>
                <w:rFonts w:ascii="Arial" w:hAnsi="Arial" w:cs="Arial"/>
                <w:sz w:val="22"/>
                <w:szCs w:val="22"/>
              </w:rPr>
            </w:pPr>
            <w:r>
              <w:rPr>
                <w:rFonts w:ascii="Arial" w:hAnsi="Arial" w:cs="Arial"/>
                <w:sz w:val="22"/>
                <w:szCs w:val="22"/>
              </w:rPr>
              <w:t>Program u Proračunu Istarske županije</w:t>
            </w:r>
          </w:p>
        </w:tc>
        <w:tc>
          <w:tcPr>
            <w:tcW w:w="1417" w:type="dxa"/>
            <w:vMerge w:val="restart"/>
          </w:tcPr>
          <w:p w:rsidR="00F50D2F" w:rsidRDefault="00F50D2F" w:rsidP="00ED239D">
            <w:pPr>
              <w:rPr>
                <w:rFonts w:ascii="Arial" w:hAnsi="Arial" w:cs="Arial"/>
                <w:sz w:val="22"/>
                <w:szCs w:val="22"/>
              </w:rPr>
            </w:pPr>
            <w:r>
              <w:rPr>
                <w:rFonts w:ascii="Arial" w:hAnsi="Arial" w:cs="Arial"/>
                <w:sz w:val="22"/>
                <w:szCs w:val="22"/>
              </w:rPr>
              <w:t>Aktivnost u Proračunu Istarske županije</w:t>
            </w:r>
          </w:p>
        </w:tc>
        <w:tc>
          <w:tcPr>
            <w:tcW w:w="2835" w:type="dxa"/>
            <w:gridSpan w:val="3"/>
          </w:tcPr>
          <w:p w:rsidR="00F50D2F" w:rsidRDefault="00F50D2F" w:rsidP="00ED239D">
            <w:pPr>
              <w:rPr>
                <w:rFonts w:ascii="Arial" w:hAnsi="Arial" w:cs="Arial"/>
                <w:sz w:val="22"/>
                <w:szCs w:val="22"/>
              </w:rPr>
            </w:pPr>
            <w:r>
              <w:rPr>
                <w:rFonts w:ascii="Arial" w:hAnsi="Arial" w:cs="Arial"/>
                <w:sz w:val="22"/>
                <w:szCs w:val="22"/>
              </w:rPr>
              <w:t>Planirana sredstava u Proračunu Istarske županije (EUR)</w:t>
            </w:r>
          </w:p>
        </w:tc>
      </w:tr>
      <w:tr w:rsidR="00F50D2F" w:rsidTr="00ED239D">
        <w:tc>
          <w:tcPr>
            <w:tcW w:w="2661" w:type="dxa"/>
            <w:vMerge/>
          </w:tcPr>
          <w:p w:rsidR="00F50D2F" w:rsidRDefault="00F50D2F" w:rsidP="00ED239D">
            <w:pPr>
              <w:rPr>
                <w:rFonts w:ascii="Arial" w:hAnsi="Arial" w:cs="Arial"/>
                <w:sz w:val="22"/>
                <w:szCs w:val="22"/>
              </w:rPr>
            </w:pPr>
          </w:p>
        </w:tc>
        <w:tc>
          <w:tcPr>
            <w:tcW w:w="2154" w:type="dxa"/>
            <w:vMerge/>
          </w:tcPr>
          <w:p w:rsidR="00F50D2F" w:rsidRDefault="00F50D2F" w:rsidP="00ED239D">
            <w:pPr>
              <w:rPr>
                <w:rFonts w:ascii="Arial" w:hAnsi="Arial" w:cs="Arial"/>
                <w:sz w:val="22"/>
                <w:szCs w:val="22"/>
              </w:rPr>
            </w:pPr>
          </w:p>
        </w:tc>
        <w:tc>
          <w:tcPr>
            <w:tcW w:w="1417" w:type="dxa"/>
            <w:vMerge/>
          </w:tcPr>
          <w:p w:rsidR="00F50D2F" w:rsidRDefault="00F50D2F" w:rsidP="00ED239D">
            <w:pPr>
              <w:rPr>
                <w:rFonts w:ascii="Arial" w:hAnsi="Arial" w:cs="Arial"/>
                <w:sz w:val="22"/>
                <w:szCs w:val="22"/>
              </w:rPr>
            </w:pPr>
          </w:p>
        </w:tc>
        <w:tc>
          <w:tcPr>
            <w:tcW w:w="851"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rPr>
          <w:trHeight w:val="972"/>
        </w:trPr>
        <w:tc>
          <w:tcPr>
            <w:tcW w:w="2661" w:type="dxa"/>
            <w:vAlign w:val="center"/>
          </w:tcPr>
          <w:p w:rsidR="00F50D2F" w:rsidRDefault="00F50D2F" w:rsidP="00ED239D">
            <w:pPr>
              <w:rPr>
                <w:rFonts w:ascii="Arial" w:hAnsi="Arial" w:cs="Arial"/>
                <w:sz w:val="22"/>
                <w:szCs w:val="22"/>
              </w:rPr>
            </w:pPr>
            <w:r>
              <w:rPr>
                <w:rFonts w:ascii="Arial" w:hAnsi="Arial" w:cs="Arial"/>
                <w:sz w:val="22"/>
                <w:szCs w:val="22"/>
              </w:rPr>
              <w:t>4.2.5. Razvoj kulturne infrastrukture</w:t>
            </w:r>
          </w:p>
        </w:tc>
        <w:tc>
          <w:tcPr>
            <w:tcW w:w="2154" w:type="dxa"/>
            <w:vAlign w:val="center"/>
          </w:tcPr>
          <w:p w:rsidR="00F50D2F" w:rsidRDefault="00F50D2F" w:rsidP="00ED239D">
            <w:pPr>
              <w:rPr>
                <w:rFonts w:ascii="Arial" w:hAnsi="Arial" w:cs="Arial"/>
                <w:sz w:val="22"/>
                <w:szCs w:val="22"/>
              </w:rPr>
            </w:pPr>
            <w:r>
              <w:rPr>
                <w:rFonts w:ascii="Arial" w:hAnsi="Arial" w:cs="Arial"/>
                <w:sz w:val="22"/>
                <w:szCs w:val="22"/>
              </w:rPr>
              <w:t xml:space="preserve">2801 – </w:t>
            </w:r>
            <w:r>
              <w:rPr>
                <w:rFonts w:ascii="Arial" w:eastAsia="SimSun" w:hAnsi="Arial" w:cs="Arial"/>
                <w:sz w:val="22"/>
                <w:szCs w:val="22"/>
              </w:rPr>
              <w:t>R</w:t>
            </w:r>
            <w:r w:rsidRPr="006F69F1">
              <w:rPr>
                <w:rFonts w:ascii="Arial" w:eastAsia="SimSun" w:hAnsi="Arial" w:cs="Arial"/>
                <w:sz w:val="22"/>
                <w:szCs w:val="22"/>
              </w:rPr>
              <w:t>edovna djelatnost ustanova u kulturi</w:t>
            </w:r>
          </w:p>
        </w:tc>
        <w:tc>
          <w:tcPr>
            <w:tcW w:w="1417" w:type="dxa"/>
            <w:vAlign w:val="center"/>
          </w:tcPr>
          <w:p w:rsidR="00F50D2F" w:rsidRDefault="00F50D2F" w:rsidP="00ED239D">
            <w:pPr>
              <w:rPr>
                <w:rFonts w:ascii="Arial" w:hAnsi="Arial" w:cs="Arial"/>
                <w:sz w:val="22"/>
                <w:szCs w:val="22"/>
              </w:rPr>
            </w:pPr>
            <w:r>
              <w:rPr>
                <w:rFonts w:ascii="Arial" w:hAnsi="Arial" w:cs="Arial"/>
                <w:sz w:val="22"/>
                <w:szCs w:val="22"/>
              </w:rPr>
              <w:t xml:space="preserve">K280103 – Ulaganja u opremu </w:t>
            </w:r>
          </w:p>
        </w:tc>
        <w:tc>
          <w:tcPr>
            <w:tcW w:w="851" w:type="dxa"/>
            <w:vAlign w:val="center"/>
          </w:tcPr>
          <w:p w:rsidR="00F50D2F" w:rsidRDefault="00F50D2F" w:rsidP="00ED239D">
            <w:pPr>
              <w:jc w:val="center"/>
              <w:rPr>
                <w:rFonts w:ascii="Arial" w:hAnsi="Arial" w:cs="Arial"/>
                <w:sz w:val="22"/>
                <w:szCs w:val="22"/>
              </w:rPr>
            </w:pPr>
            <w:r>
              <w:rPr>
                <w:rFonts w:ascii="Arial" w:hAnsi="Arial" w:cs="Arial"/>
                <w:sz w:val="22"/>
                <w:szCs w:val="22"/>
              </w:rPr>
              <w:t>1.991</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3.395</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3.395</w:t>
            </w:r>
          </w:p>
        </w:tc>
      </w:tr>
    </w:tbl>
    <w:p w:rsidR="00F50D2F" w:rsidRDefault="00F50D2F" w:rsidP="00F50D2F">
      <w:pPr>
        <w:jc w:val="both"/>
        <w:rPr>
          <w:rFonts w:ascii="Arial" w:eastAsia="SimSun" w:hAnsi="Arial" w:cs="Arial"/>
          <w:sz w:val="22"/>
          <w:szCs w:val="22"/>
        </w:rPr>
      </w:pPr>
    </w:p>
    <w:p w:rsidR="00F50D2F" w:rsidRDefault="00F50D2F" w:rsidP="00F50D2F">
      <w:pPr>
        <w:autoSpaceDE w:val="0"/>
        <w:autoSpaceDN w:val="0"/>
        <w:adjustRightInd w:val="0"/>
        <w:rPr>
          <w:rFonts w:ascii="Arial" w:hAnsi="Arial" w:cs="Arial"/>
          <w:sz w:val="22"/>
          <w:szCs w:val="22"/>
        </w:rPr>
      </w:pPr>
      <w:r>
        <w:rPr>
          <w:rFonts w:ascii="Arial" w:hAnsi="Arial" w:cs="Arial"/>
          <w:sz w:val="22"/>
          <w:szCs w:val="22"/>
        </w:rPr>
        <w:t>POKAZATELJI USPJEŠNOSTI:</w:t>
      </w:r>
    </w:p>
    <w:tbl>
      <w:tblPr>
        <w:tblStyle w:val="Reetkatablice"/>
        <w:tblW w:w="9067" w:type="dxa"/>
        <w:tblLook w:val="04A0" w:firstRow="1" w:lastRow="0" w:firstColumn="1" w:lastColumn="0" w:noHBand="0" w:noVBand="1"/>
      </w:tblPr>
      <w:tblGrid>
        <w:gridCol w:w="2830"/>
        <w:gridCol w:w="2410"/>
        <w:gridCol w:w="1276"/>
        <w:gridCol w:w="1276"/>
        <w:gridCol w:w="1275"/>
      </w:tblGrid>
      <w:tr w:rsidR="00F50D2F" w:rsidTr="00ED239D">
        <w:tc>
          <w:tcPr>
            <w:tcW w:w="2830" w:type="dxa"/>
            <w:vMerge w:val="restart"/>
          </w:tcPr>
          <w:p w:rsidR="00F50D2F" w:rsidRDefault="00F50D2F" w:rsidP="00ED239D">
            <w:pPr>
              <w:rPr>
                <w:rFonts w:ascii="Arial" w:hAnsi="Arial" w:cs="Arial"/>
                <w:sz w:val="22"/>
                <w:szCs w:val="22"/>
              </w:rPr>
            </w:pPr>
            <w:r>
              <w:rPr>
                <w:rFonts w:ascii="Arial" w:hAnsi="Arial" w:cs="Arial"/>
                <w:sz w:val="22"/>
                <w:szCs w:val="22"/>
              </w:rPr>
              <w:t>Pokazatelj rezultata</w:t>
            </w:r>
          </w:p>
        </w:tc>
        <w:tc>
          <w:tcPr>
            <w:tcW w:w="2410" w:type="dxa"/>
            <w:vMerge w:val="restart"/>
          </w:tcPr>
          <w:p w:rsidR="00F50D2F" w:rsidRDefault="00F50D2F" w:rsidP="00ED239D">
            <w:pPr>
              <w:rPr>
                <w:rFonts w:ascii="Arial" w:hAnsi="Arial" w:cs="Arial"/>
                <w:sz w:val="22"/>
                <w:szCs w:val="22"/>
              </w:rPr>
            </w:pPr>
            <w:r>
              <w:rPr>
                <w:rFonts w:ascii="Arial" w:hAnsi="Arial" w:cs="Arial"/>
                <w:sz w:val="22"/>
                <w:szCs w:val="22"/>
              </w:rPr>
              <w:t>Početna vrijednost 2022.</w:t>
            </w:r>
          </w:p>
        </w:tc>
        <w:tc>
          <w:tcPr>
            <w:tcW w:w="3827" w:type="dxa"/>
            <w:gridSpan w:val="3"/>
            <w:vAlign w:val="center"/>
          </w:tcPr>
          <w:p w:rsidR="00F50D2F" w:rsidRDefault="00F50D2F" w:rsidP="00ED239D">
            <w:pPr>
              <w:jc w:val="center"/>
              <w:rPr>
                <w:rFonts w:ascii="Arial" w:hAnsi="Arial" w:cs="Arial"/>
                <w:sz w:val="22"/>
                <w:szCs w:val="22"/>
              </w:rPr>
            </w:pPr>
            <w:r>
              <w:rPr>
                <w:rFonts w:ascii="Arial" w:hAnsi="Arial" w:cs="Arial"/>
                <w:sz w:val="22"/>
                <w:szCs w:val="22"/>
              </w:rPr>
              <w:t>Ciljne vrijednosti</w:t>
            </w:r>
          </w:p>
        </w:tc>
      </w:tr>
      <w:tr w:rsidR="00F50D2F" w:rsidTr="00ED239D">
        <w:tc>
          <w:tcPr>
            <w:tcW w:w="2830" w:type="dxa"/>
            <w:vMerge/>
          </w:tcPr>
          <w:p w:rsidR="00F50D2F" w:rsidRDefault="00F50D2F" w:rsidP="00ED239D">
            <w:pPr>
              <w:rPr>
                <w:rFonts w:ascii="Arial" w:hAnsi="Arial" w:cs="Arial"/>
                <w:sz w:val="22"/>
                <w:szCs w:val="22"/>
              </w:rPr>
            </w:pPr>
          </w:p>
        </w:tc>
        <w:tc>
          <w:tcPr>
            <w:tcW w:w="2410" w:type="dxa"/>
            <w:vMerge/>
          </w:tcPr>
          <w:p w:rsidR="00F50D2F" w:rsidRDefault="00F50D2F" w:rsidP="00ED239D">
            <w:pPr>
              <w:rPr>
                <w:rFonts w:ascii="Arial" w:hAnsi="Arial" w:cs="Arial"/>
                <w:sz w:val="22"/>
                <w:szCs w:val="22"/>
              </w:rPr>
            </w:pPr>
          </w:p>
        </w:tc>
        <w:tc>
          <w:tcPr>
            <w:tcW w:w="1276" w:type="dxa"/>
          </w:tcPr>
          <w:p w:rsidR="00F50D2F" w:rsidRDefault="00F50D2F" w:rsidP="00ED239D">
            <w:pPr>
              <w:rPr>
                <w:rFonts w:ascii="Arial" w:hAnsi="Arial" w:cs="Arial"/>
                <w:sz w:val="22"/>
                <w:szCs w:val="22"/>
              </w:rPr>
            </w:pPr>
            <w:r>
              <w:rPr>
                <w:rFonts w:ascii="Arial" w:hAnsi="Arial" w:cs="Arial"/>
                <w:sz w:val="22"/>
                <w:szCs w:val="22"/>
              </w:rPr>
              <w:t>2023.</w:t>
            </w:r>
          </w:p>
        </w:tc>
        <w:tc>
          <w:tcPr>
            <w:tcW w:w="1276" w:type="dxa"/>
          </w:tcPr>
          <w:p w:rsidR="00F50D2F" w:rsidRDefault="00F50D2F" w:rsidP="00ED239D">
            <w:pPr>
              <w:rPr>
                <w:rFonts w:ascii="Arial" w:hAnsi="Arial" w:cs="Arial"/>
                <w:sz w:val="22"/>
                <w:szCs w:val="22"/>
              </w:rPr>
            </w:pPr>
            <w:r>
              <w:rPr>
                <w:rFonts w:ascii="Arial" w:hAnsi="Arial" w:cs="Arial"/>
                <w:sz w:val="22"/>
                <w:szCs w:val="22"/>
              </w:rPr>
              <w:t>2024.</w:t>
            </w:r>
          </w:p>
        </w:tc>
        <w:tc>
          <w:tcPr>
            <w:tcW w:w="1275" w:type="dxa"/>
          </w:tcPr>
          <w:p w:rsidR="00F50D2F" w:rsidRDefault="00F50D2F" w:rsidP="00ED239D">
            <w:pPr>
              <w:rPr>
                <w:rFonts w:ascii="Arial" w:hAnsi="Arial" w:cs="Arial"/>
                <w:sz w:val="22"/>
                <w:szCs w:val="22"/>
              </w:rPr>
            </w:pPr>
            <w:r>
              <w:rPr>
                <w:rFonts w:ascii="Arial" w:hAnsi="Arial" w:cs="Arial"/>
                <w:sz w:val="22"/>
                <w:szCs w:val="22"/>
              </w:rPr>
              <w:t>2025.</w:t>
            </w:r>
          </w:p>
        </w:tc>
      </w:tr>
      <w:tr w:rsidR="00F50D2F" w:rsidTr="00ED239D">
        <w:tc>
          <w:tcPr>
            <w:tcW w:w="2830" w:type="dxa"/>
          </w:tcPr>
          <w:p w:rsidR="00F50D2F" w:rsidRDefault="00F50D2F" w:rsidP="00ED239D">
            <w:pPr>
              <w:rPr>
                <w:rFonts w:ascii="Arial" w:hAnsi="Arial" w:cs="Arial"/>
                <w:sz w:val="22"/>
                <w:szCs w:val="22"/>
              </w:rPr>
            </w:pPr>
            <w:r>
              <w:rPr>
                <w:rFonts w:ascii="Arial" w:hAnsi="Arial" w:cs="Arial"/>
                <w:sz w:val="22"/>
                <w:szCs w:val="22"/>
              </w:rPr>
              <w:t>Održavanje postojeće infrastrukture i osuvremenjivanje opreme</w:t>
            </w:r>
          </w:p>
        </w:tc>
        <w:tc>
          <w:tcPr>
            <w:tcW w:w="2410" w:type="dxa"/>
          </w:tcPr>
          <w:p w:rsidR="00F50D2F" w:rsidRDefault="00F50D2F" w:rsidP="00ED239D">
            <w:pPr>
              <w:rPr>
                <w:rFonts w:ascii="Arial" w:hAnsi="Arial" w:cs="Arial"/>
                <w:sz w:val="22"/>
                <w:szCs w:val="22"/>
              </w:rPr>
            </w:pPr>
            <w:r>
              <w:rPr>
                <w:rFonts w:ascii="Arial" w:hAnsi="Arial" w:cs="Arial"/>
                <w:sz w:val="22"/>
                <w:szCs w:val="22"/>
              </w:rPr>
              <w:t>Nabava službenog auta i održavanje postojeće opreme</w:t>
            </w:r>
          </w:p>
        </w:tc>
        <w:tc>
          <w:tcPr>
            <w:tcW w:w="1276" w:type="dxa"/>
          </w:tcPr>
          <w:p w:rsidR="00F50D2F" w:rsidRDefault="00F50D2F" w:rsidP="00ED239D">
            <w:pPr>
              <w:rPr>
                <w:rFonts w:ascii="Arial" w:hAnsi="Arial" w:cs="Arial"/>
                <w:sz w:val="22"/>
                <w:szCs w:val="22"/>
              </w:rPr>
            </w:pPr>
            <w:r>
              <w:rPr>
                <w:rFonts w:ascii="Arial" w:hAnsi="Arial" w:cs="Arial"/>
                <w:sz w:val="22"/>
                <w:szCs w:val="22"/>
              </w:rPr>
              <w:t>Ulaganje u opremu</w:t>
            </w:r>
          </w:p>
        </w:tc>
        <w:tc>
          <w:tcPr>
            <w:tcW w:w="1276" w:type="dxa"/>
          </w:tcPr>
          <w:p w:rsidR="00F50D2F" w:rsidRDefault="00F50D2F" w:rsidP="00ED239D">
            <w:pPr>
              <w:rPr>
                <w:rFonts w:ascii="Arial" w:hAnsi="Arial" w:cs="Arial"/>
                <w:sz w:val="22"/>
                <w:szCs w:val="22"/>
              </w:rPr>
            </w:pPr>
            <w:r>
              <w:rPr>
                <w:rFonts w:ascii="Arial" w:hAnsi="Arial" w:cs="Arial"/>
                <w:sz w:val="22"/>
                <w:szCs w:val="22"/>
              </w:rPr>
              <w:t>Ulaganje u opremu</w:t>
            </w:r>
          </w:p>
        </w:tc>
        <w:tc>
          <w:tcPr>
            <w:tcW w:w="1275" w:type="dxa"/>
          </w:tcPr>
          <w:p w:rsidR="00F50D2F" w:rsidRDefault="00F50D2F" w:rsidP="00ED239D">
            <w:pPr>
              <w:rPr>
                <w:rFonts w:ascii="Arial" w:hAnsi="Arial" w:cs="Arial"/>
                <w:sz w:val="22"/>
                <w:szCs w:val="22"/>
              </w:rPr>
            </w:pPr>
            <w:r>
              <w:rPr>
                <w:rFonts w:ascii="Arial" w:hAnsi="Arial" w:cs="Arial"/>
                <w:sz w:val="22"/>
                <w:szCs w:val="22"/>
              </w:rPr>
              <w:t>Ulaganje u opremu</w:t>
            </w:r>
          </w:p>
        </w:tc>
      </w:tr>
    </w:tbl>
    <w:p w:rsidR="00F50D2F" w:rsidRPr="006F69F1" w:rsidRDefault="00F50D2F" w:rsidP="00F50D2F">
      <w:pPr>
        <w:jc w:val="both"/>
        <w:rPr>
          <w:rFonts w:ascii="Arial" w:eastAsia="SimSun" w:hAnsi="Arial" w:cs="Arial"/>
          <w:sz w:val="22"/>
          <w:szCs w:val="22"/>
        </w:rPr>
      </w:pPr>
    </w:p>
    <w:p w:rsidR="00F50D2F" w:rsidRPr="006F69F1" w:rsidRDefault="00F50D2F" w:rsidP="00F50D2F">
      <w:pPr>
        <w:jc w:val="both"/>
        <w:rPr>
          <w:rFonts w:ascii="Arial" w:eastAsia="SimSun" w:hAnsi="Arial" w:cs="Arial"/>
          <w:sz w:val="22"/>
          <w:szCs w:val="22"/>
        </w:rPr>
      </w:pPr>
      <w:r>
        <w:rPr>
          <w:rFonts w:ascii="Arial" w:eastAsia="SimSun" w:hAnsi="Arial" w:cs="Arial"/>
          <w:sz w:val="22"/>
          <w:szCs w:val="22"/>
        </w:rPr>
        <w:t xml:space="preserve">2.    </w:t>
      </w:r>
      <w:r w:rsidRPr="006F69F1">
        <w:rPr>
          <w:rFonts w:ascii="Arial" w:eastAsia="SimSun" w:hAnsi="Arial" w:cs="Arial"/>
          <w:sz w:val="22"/>
          <w:szCs w:val="22"/>
        </w:rPr>
        <w:t>PROGRAM: OTKUP MUZEJSKE GRAĐE - 2802</w:t>
      </w:r>
    </w:p>
    <w:p w:rsidR="00F50D2F" w:rsidRDefault="00F50D2F" w:rsidP="00F50D2F">
      <w:pPr>
        <w:jc w:val="both"/>
        <w:rPr>
          <w:rFonts w:ascii="Arial" w:eastAsia="SimSun" w:hAnsi="Arial" w:cs="Arial"/>
          <w:sz w:val="22"/>
          <w:szCs w:val="22"/>
        </w:rPr>
      </w:pPr>
      <w:r w:rsidRPr="006F69F1">
        <w:rPr>
          <w:rFonts w:ascii="Arial" w:eastAsia="SimSun" w:hAnsi="Arial" w:cs="Arial"/>
          <w:sz w:val="22"/>
          <w:szCs w:val="22"/>
        </w:rPr>
        <w:t>2.1. AKTIVNOST: OTKUP MUZEJSKE GRAĐE – K280201</w:t>
      </w:r>
    </w:p>
    <w:p w:rsidR="00F50D2F" w:rsidRPr="006F69F1" w:rsidRDefault="00F50D2F" w:rsidP="00F50D2F">
      <w:pPr>
        <w:jc w:val="both"/>
        <w:rPr>
          <w:rFonts w:ascii="Arial" w:eastAsia="SimSun" w:hAnsi="Arial" w:cs="Arial"/>
          <w:sz w:val="22"/>
          <w:szCs w:val="22"/>
        </w:rPr>
      </w:pPr>
    </w:p>
    <w:p w:rsidR="00F50D2F" w:rsidRPr="00EC4334" w:rsidRDefault="00F50D2F" w:rsidP="00F50D2F">
      <w:pPr>
        <w:jc w:val="both"/>
        <w:rPr>
          <w:rFonts w:ascii="Arial" w:eastAsia="SimSun" w:hAnsi="Arial" w:cs="Arial"/>
          <w:sz w:val="22"/>
          <w:szCs w:val="22"/>
        </w:rPr>
      </w:pPr>
      <w:r>
        <w:rPr>
          <w:rFonts w:ascii="Arial" w:hAnsi="Arial" w:cs="Arial"/>
          <w:sz w:val="22"/>
          <w:szCs w:val="22"/>
        </w:rPr>
        <w:t>OBRAZLOŽENJE AKTIVNOSTI:</w:t>
      </w:r>
    </w:p>
    <w:p w:rsidR="00F50D2F" w:rsidRDefault="00F50D2F" w:rsidP="00F50D2F">
      <w:pPr>
        <w:jc w:val="both"/>
        <w:rPr>
          <w:rFonts w:ascii="Arial" w:eastAsia="SimSun" w:hAnsi="Arial" w:cs="Arial"/>
          <w:sz w:val="22"/>
          <w:szCs w:val="22"/>
        </w:rPr>
      </w:pPr>
      <w:r w:rsidRPr="006F69F1">
        <w:rPr>
          <w:rFonts w:ascii="Arial" w:eastAsia="SimSun" w:hAnsi="Arial" w:cs="Arial"/>
          <w:sz w:val="22"/>
          <w:szCs w:val="22"/>
        </w:rPr>
        <w:t>Plan za sljedeću 2023. godinu je da se ne otkupljuju predmeti. Vođeni mišlju da je i nematerijalna kultura baština o kojima muzej brine, odlaziti će se na terene i prikupljati građu kroz terenske zapise.</w:t>
      </w:r>
    </w:p>
    <w:p w:rsidR="00F50D2F" w:rsidRDefault="00F50D2F" w:rsidP="00F50D2F">
      <w:pPr>
        <w:jc w:val="both"/>
        <w:rPr>
          <w:rFonts w:ascii="Arial" w:eastAsia="SimSun" w:hAnsi="Arial" w:cs="Arial"/>
          <w:sz w:val="22"/>
          <w:szCs w:val="22"/>
        </w:rPr>
      </w:pPr>
    </w:p>
    <w:p w:rsidR="00F50D2F" w:rsidRDefault="00F50D2F" w:rsidP="00F50D2F">
      <w:pPr>
        <w:jc w:val="both"/>
        <w:rPr>
          <w:rFonts w:ascii="Arial" w:hAnsi="Arial"/>
          <w:sz w:val="22"/>
        </w:rPr>
      </w:pPr>
      <w:r>
        <w:rPr>
          <w:rFonts w:ascii="Arial" w:hAnsi="Arial"/>
          <w:sz w:val="22"/>
        </w:rPr>
        <w:t>CILJ USPJEŠNOSTI:</w:t>
      </w:r>
    </w:p>
    <w:p w:rsidR="00F50D2F" w:rsidRDefault="00F50D2F" w:rsidP="00F50D2F">
      <w:pPr>
        <w:rPr>
          <w:rFonts w:ascii="Arial" w:hAnsi="Arial" w:cs="Arial"/>
          <w:bCs/>
          <w:sz w:val="22"/>
          <w:szCs w:val="22"/>
        </w:rPr>
      </w:pPr>
      <w:r>
        <w:rPr>
          <w:rFonts w:ascii="Arial" w:hAnsi="Arial" w:cs="Arial"/>
          <w:bCs/>
          <w:sz w:val="22"/>
          <w:szCs w:val="22"/>
        </w:rPr>
        <w:t>CILJ:   4.2.    Razvoj kulturnog sektora, te jačanje kulturnog identiteta, baštine i tradicije</w:t>
      </w:r>
    </w:p>
    <w:p w:rsidR="00F50D2F" w:rsidRDefault="00F50D2F" w:rsidP="00F50D2F">
      <w:pPr>
        <w:jc w:val="both"/>
        <w:rPr>
          <w:rFonts w:ascii="Arial" w:hAnsi="Arial" w:cs="Arial"/>
          <w:sz w:val="22"/>
          <w:szCs w:val="22"/>
        </w:rPr>
      </w:pPr>
      <w:r>
        <w:rPr>
          <w:rFonts w:ascii="Arial" w:hAnsi="Arial" w:cs="Arial"/>
          <w:sz w:val="22"/>
          <w:szCs w:val="22"/>
        </w:rPr>
        <w:t xml:space="preserve">Mjera: 4.2.3. Očuvanje nematerijalne baštine, obnova materijalne baštine te njihova  </w:t>
      </w:r>
    </w:p>
    <w:p w:rsidR="00F50D2F" w:rsidRPr="00EC4334" w:rsidRDefault="00F50D2F" w:rsidP="00F50D2F">
      <w:pPr>
        <w:jc w:val="both"/>
        <w:rPr>
          <w:rFonts w:ascii="Arial" w:hAnsi="Arial"/>
          <w:sz w:val="22"/>
        </w:rPr>
      </w:pPr>
      <w:r>
        <w:rPr>
          <w:rFonts w:ascii="Arial" w:hAnsi="Arial" w:cs="Arial"/>
          <w:sz w:val="22"/>
          <w:szCs w:val="22"/>
        </w:rPr>
        <w:t xml:space="preserve">                     valorizacija i prezentacija</w:t>
      </w:r>
    </w:p>
    <w:tbl>
      <w:tblPr>
        <w:tblStyle w:val="Reetkatablice"/>
        <w:tblW w:w="9067" w:type="dxa"/>
        <w:tblLook w:val="04A0" w:firstRow="1" w:lastRow="0" w:firstColumn="1" w:lastColumn="0" w:noHBand="0" w:noVBand="1"/>
      </w:tblPr>
      <w:tblGrid>
        <w:gridCol w:w="3114"/>
        <w:gridCol w:w="1701"/>
        <w:gridCol w:w="1417"/>
        <w:gridCol w:w="851"/>
        <w:gridCol w:w="992"/>
        <w:gridCol w:w="992"/>
      </w:tblGrid>
      <w:tr w:rsidR="00F50D2F" w:rsidTr="00ED239D">
        <w:tc>
          <w:tcPr>
            <w:tcW w:w="3114" w:type="dxa"/>
            <w:vMerge w:val="restart"/>
          </w:tcPr>
          <w:p w:rsidR="00F50D2F" w:rsidRDefault="00F50D2F" w:rsidP="00ED239D">
            <w:pPr>
              <w:rPr>
                <w:rFonts w:ascii="Arial" w:hAnsi="Arial" w:cs="Arial"/>
                <w:sz w:val="22"/>
                <w:szCs w:val="22"/>
              </w:rPr>
            </w:pPr>
            <w:r>
              <w:rPr>
                <w:rFonts w:ascii="Arial" w:hAnsi="Arial" w:cs="Arial"/>
                <w:sz w:val="22"/>
                <w:szCs w:val="22"/>
              </w:rPr>
              <w:t>Naziv i broj mjere provedbenog programa Istarske županije</w:t>
            </w:r>
          </w:p>
        </w:tc>
        <w:tc>
          <w:tcPr>
            <w:tcW w:w="1701" w:type="dxa"/>
            <w:vMerge w:val="restart"/>
          </w:tcPr>
          <w:p w:rsidR="00F50D2F" w:rsidRDefault="00F50D2F" w:rsidP="00ED239D">
            <w:pPr>
              <w:rPr>
                <w:rFonts w:ascii="Arial" w:hAnsi="Arial" w:cs="Arial"/>
                <w:sz w:val="22"/>
                <w:szCs w:val="22"/>
              </w:rPr>
            </w:pPr>
            <w:r>
              <w:rPr>
                <w:rFonts w:ascii="Arial" w:hAnsi="Arial" w:cs="Arial"/>
                <w:sz w:val="22"/>
                <w:szCs w:val="22"/>
              </w:rPr>
              <w:t>Program u Proračunu Istarske županije</w:t>
            </w:r>
          </w:p>
        </w:tc>
        <w:tc>
          <w:tcPr>
            <w:tcW w:w="1417" w:type="dxa"/>
            <w:vMerge w:val="restart"/>
          </w:tcPr>
          <w:p w:rsidR="00F50D2F" w:rsidRDefault="00F50D2F" w:rsidP="00ED239D">
            <w:pPr>
              <w:rPr>
                <w:rFonts w:ascii="Arial" w:hAnsi="Arial" w:cs="Arial"/>
                <w:sz w:val="22"/>
                <w:szCs w:val="22"/>
              </w:rPr>
            </w:pPr>
            <w:r>
              <w:rPr>
                <w:rFonts w:ascii="Arial" w:hAnsi="Arial" w:cs="Arial"/>
                <w:sz w:val="22"/>
                <w:szCs w:val="22"/>
              </w:rPr>
              <w:t>Aktivnost u Proračunu Istarske županije</w:t>
            </w:r>
          </w:p>
        </w:tc>
        <w:tc>
          <w:tcPr>
            <w:tcW w:w="2835" w:type="dxa"/>
            <w:gridSpan w:val="3"/>
          </w:tcPr>
          <w:p w:rsidR="00F50D2F" w:rsidRDefault="00F50D2F" w:rsidP="00ED239D">
            <w:pPr>
              <w:rPr>
                <w:rFonts w:ascii="Arial" w:hAnsi="Arial" w:cs="Arial"/>
                <w:sz w:val="22"/>
                <w:szCs w:val="22"/>
              </w:rPr>
            </w:pPr>
            <w:r>
              <w:rPr>
                <w:rFonts w:ascii="Arial" w:hAnsi="Arial" w:cs="Arial"/>
                <w:sz w:val="22"/>
                <w:szCs w:val="22"/>
              </w:rPr>
              <w:t>Planirana sredstava u Proračunu Istarske županije (EUR)</w:t>
            </w:r>
          </w:p>
        </w:tc>
      </w:tr>
      <w:tr w:rsidR="00F50D2F" w:rsidTr="00ED239D">
        <w:tc>
          <w:tcPr>
            <w:tcW w:w="3114" w:type="dxa"/>
            <w:vMerge/>
          </w:tcPr>
          <w:p w:rsidR="00F50D2F" w:rsidRDefault="00F50D2F" w:rsidP="00ED239D">
            <w:pPr>
              <w:rPr>
                <w:rFonts w:ascii="Arial" w:hAnsi="Arial" w:cs="Arial"/>
                <w:sz w:val="22"/>
                <w:szCs w:val="22"/>
              </w:rPr>
            </w:pPr>
          </w:p>
        </w:tc>
        <w:tc>
          <w:tcPr>
            <w:tcW w:w="1701" w:type="dxa"/>
            <w:vMerge/>
          </w:tcPr>
          <w:p w:rsidR="00F50D2F" w:rsidRDefault="00F50D2F" w:rsidP="00ED239D">
            <w:pPr>
              <w:rPr>
                <w:rFonts w:ascii="Arial" w:hAnsi="Arial" w:cs="Arial"/>
                <w:sz w:val="22"/>
                <w:szCs w:val="22"/>
              </w:rPr>
            </w:pPr>
          </w:p>
        </w:tc>
        <w:tc>
          <w:tcPr>
            <w:tcW w:w="1417" w:type="dxa"/>
            <w:vMerge/>
          </w:tcPr>
          <w:p w:rsidR="00F50D2F" w:rsidRDefault="00F50D2F" w:rsidP="00ED239D">
            <w:pPr>
              <w:rPr>
                <w:rFonts w:ascii="Arial" w:hAnsi="Arial" w:cs="Arial"/>
                <w:sz w:val="22"/>
                <w:szCs w:val="22"/>
              </w:rPr>
            </w:pPr>
          </w:p>
        </w:tc>
        <w:tc>
          <w:tcPr>
            <w:tcW w:w="851"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rPr>
          <w:trHeight w:val="1349"/>
        </w:trPr>
        <w:tc>
          <w:tcPr>
            <w:tcW w:w="3114" w:type="dxa"/>
            <w:vAlign w:val="center"/>
          </w:tcPr>
          <w:p w:rsidR="00F50D2F" w:rsidRDefault="00F50D2F" w:rsidP="00ED239D">
            <w:pPr>
              <w:rPr>
                <w:rFonts w:ascii="Arial" w:hAnsi="Arial" w:cs="Arial"/>
                <w:sz w:val="22"/>
                <w:szCs w:val="22"/>
              </w:rPr>
            </w:pPr>
            <w:r>
              <w:rPr>
                <w:rFonts w:ascii="Arial" w:hAnsi="Arial" w:cs="Arial"/>
                <w:sz w:val="22"/>
                <w:szCs w:val="22"/>
              </w:rPr>
              <w:t xml:space="preserve">4.2.3. </w:t>
            </w:r>
            <w:r w:rsidRPr="00994315">
              <w:rPr>
                <w:rFonts w:ascii="Arial" w:hAnsi="Arial" w:cs="Arial"/>
                <w:sz w:val="22"/>
                <w:szCs w:val="22"/>
              </w:rPr>
              <w:t>Očuvanje</w:t>
            </w:r>
            <w:r>
              <w:rPr>
                <w:rFonts w:ascii="Arial" w:hAnsi="Arial" w:cs="Arial"/>
                <w:sz w:val="22"/>
                <w:szCs w:val="22"/>
              </w:rPr>
              <w:t xml:space="preserve"> </w:t>
            </w:r>
            <w:r w:rsidRPr="00994315">
              <w:rPr>
                <w:rFonts w:ascii="Arial" w:hAnsi="Arial" w:cs="Arial"/>
                <w:sz w:val="22"/>
                <w:szCs w:val="22"/>
              </w:rPr>
              <w:t>nematerijalne baštine, obnova materijalne baštine te njihova</w:t>
            </w:r>
            <w:r>
              <w:rPr>
                <w:rFonts w:ascii="Arial" w:hAnsi="Arial" w:cs="Arial"/>
                <w:sz w:val="22"/>
                <w:szCs w:val="22"/>
              </w:rPr>
              <w:t xml:space="preserve"> v</w:t>
            </w:r>
            <w:r w:rsidRPr="00994315">
              <w:rPr>
                <w:rFonts w:ascii="Arial" w:hAnsi="Arial" w:cs="Arial"/>
                <w:sz w:val="22"/>
                <w:szCs w:val="22"/>
              </w:rPr>
              <w:t>alorizacija i prezentacija</w:t>
            </w:r>
          </w:p>
        </w:tc>
        <w:tc>
          <w:tcPr>
            <w:tcW w:w="1701" w:type="dxa"/>
            <w:vAlign w:val="center"/>
          </w:tcPr>
          <w:p w:rsidR="00F50D2F" w:rsidRDefault="00F50D2F" w:rsidP="00ED239D">
            <w:pPr>
              <w:rPr>
                <w:rFonts w:ascii="Arial" w:hAnsi="Arial" w:cs="Arial"/>
                <w:sz w:val="22"/>
                <w:szCs w:val="22"/>
              </w:rPr>
            </w:pPr>
            <w:r>
              <w:rPr>
                <w:rFonts w:ascii="Arial" w:hAnsi="Arial" w:cs="Arial"/>
                <w:sz w:val="22"/>
                <w:szCs w:val="22"/>
              </w:rPr>
              <w:t xml:space="preserve">2802 – </w:t>
            </w:r>
            <w:r>
              <w:rPr>
                <w:rFonts w:ascii="Arial" w:eastAsia="SimSun" w:hAnsi="Arial" w:cs="Arial"/>
                <w:sz w:val="22"/>
                <w:szCs w:val="22"/>
              </w:rPr>
              <w:t>Otkup muzejske građe</w:t>
            </w:r>
          </w:p>
        </w:tc>
        <w:tc>
          <w:tcPr>
            <w:tcW w:w="1417" w:type="dxa"/>
            <w:vAlign w:val="center"/>
          </w:tcPr>
          <w:p w:rsidR="00F50D2F" w:rsidRDefault="00F50D2F" w:rsidP="00ED239D">
            <w:pPr>
              <w:rPr>
                <w:rFonts w:ascii="Arial" w:hAnsi="Arial" w:cs="Arial"/>
                <w:sz w:val="22"/>
                <w:szCs w:val="22"/>
              </w:rPr>
            </w:pPr>
            <w:r>
              <w:rPr>
                <w:rFonts w:ascii="Arial" w:hAnsi="Arial" w:cs="Arial"/>
                <w:sz w:val="22"/>
                <w:szCs w:val="22"/>
              </w:rPr>
              <w:t xml:space="preserve">K280201 – </w:t>
            </w:r>
            <w:r>
              <w:rPr>
                <w:rFonts w:ascii="Arial" w:eastAsia="SimSun" w:hAnsi="Arial" w:cs="Arial"/>
                <w:sz w:val="22"/>
                <w:szCs w:val="22"/>
              </w:rPr>
              <w:t>Otkup muzejske građe</w:t>
            </w:r>
          </w:p>
        </w:tc>
        <w:tc>
          <w:tcPr>
            <w:tcW w:w="851" w:type="dxa"/>
            <w:vAlign w:val="center"/>
          </w:tcPr>
          <w:p w:rsidR="00F50D2F" w:rsidRDefault="00F50D2F" w:rsidP="00ED239D">
            <w:pPr>
              <w:jc w:val="center"/>
              <w:rPr>
                <w:rFonts w:ascii="Arial" w:hAnsi="Arial" w:cs="Arial"/>
                <w:sz w:val="22"/>
                <w:szCs w:val="22"/>
              </w:rPr>
            </w:pPr>
            <w:r>
              <w:rPr>
                <w:rFonts w:ascii="Arial" w:hAnsi="Arial" w:cs="Arial"/>
                <w:sz w:val="22"/>
                <w:szCs w:val="22"/>
              </w:rPr>
              <w:t>0</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2.655</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2.655</w:t>
            </w:r>
          </w:p>
        </w:tc>
      </w:tr>
    </w:tbl>
    <w:p w:rsidR="00F50D2F" w:rsidRDefault="00F50D2F" w:rsidP="00F50D2F">
      <w:pPr>
        <w:jc w:val="both"/>
        <w:rPr>
          <w:rFonts w:ascii="Arial" w:hAnsi="Arial"/>
          <w:sz w:val="22"/>
        </w:rPr>
      </w:pPr>
    </w:p>
    <w:p w:rsidR="00F50D2F" w:rsidRPr="00994315" w:rsidRDefault="00F50D2F" w:rsidP="00F50D2F">
      <w:pPr>
        <w:autoSpaceDE w:val="0"/>
        <w:autoSpaceDN w:val="0"/>
        <w:adjustRightInd w:val="0"/>
        <w:rPr>
          <w:rFonts w:ascii="Arial" w:hAnsi="Arial" w:cs="Arial"/>
          <w:sz w:val="22"/>
          <w:szCs w:val="22"/>
        </w:rPr>
      </w:pPr>
      <w:r>
        <w:rPr>
          <w:rFonts w:ascii="Arial" w:hAnsi="Arial" w:cs="Arial"/>
          <w:sz w:val="22"/>
          <w:szCs w:val="22"/>
        </w:rPr>
        <w:lastRenderedPageBreak/>
        <w:t>POKAZATELJI USPJEŠNOSTI:</w:t>
      </w:r>
    </w:p>
    <w:tbl>
      <w:tblPr>
        <w:tblStyle w:val="Reetkatablice"/>
        <w:tblW w:w="9067" w:type="dxa"/>
        <w:tblLook w:val="04A0" w:firstRow="1" w:lastRow="0" w:firstColumn="1" w:lastColumn="0" w:noHBand="0" w:noVBand="1"/>
      </w:tblPr>
      <w:tblGrid>
        <w:gridCol w:w="3114"/>
        <w:gridCol w:w="1843"/>
        <w:gridCol w:w="1417"/>
        <w:gridCol w:w="1418"/>
        <w:gridCol w:w="1275"/>
      </w:tblGrid>
      <w:tr w:rsidR="00F50D2F" w:rsidTr="00ED239D">
        <w:tc>
          <w:tcPr>
            <w:tcW w:w="3114" w:type="dxa"/>
            <w:vMerge w:val="restart"/>
          </w:tcPr>
          <w:p w:rsidR="00F50D2F" w:rsidRDefault="00F50D2F" w:rsidP="00ED239D">
            <w:pPr>
              <w:rPr>
                <w:rFonts w:ascii="Arial" w:hAnsi="Arial" w:cs="Arial"/>
                <w:sz w:val="22"/>
                <w:szCs w:val="22"/>
              </w:rPr>
            </w:pPr>
            <w:r>
              <w:rPr>
                <w:rFonts w:ascii="Arial" w:hAnsi="Arial" w:cs="Arial"/>
                <w:sz w:val="22"/>
                <w:szCs w:val="22"/>
              </w:rPr>
              <w:t>Pokazatelj rezultata</w:t>
            </w:r>
          </w:p>
        </w:tc>
        <w:tc>
          <w:tcPr>
            <w:tcW w:w="1843" w:type="dxa"/>
            <w:vMerge w:val="restart"/>
            <w:vAlign w:val="center"/>
          </w:tcPr>
          <w:p w:rsidR="00F50D2F" w:rsidRDefault="00F50D2F" w:rsidP="00ED239D">
            <w:pPr>
              <w:jc w:val="center"/>
              <w:rPr>
                <w:rFonts w:ascii="Arial" w:hAnsi="Arial" w:cs="Arial"/>
                <w:sz w:val="22"/>
                <w:szCs w:val="22"/>
              </w:rPr>
            </w:pPr>
            <w:r>
              <w:rPr>
                <w:rFonts w:ascii="Arial" w:hAnsi="Arial" w:cs="Arial"/>
                <w:sz w:val="22"/>
                <w:szCs w:val="22"/>
              </w:rPr>
              <w:t>Početna vrijednost 2022.</w:t>
            </w:r>
          </w:p>
        </w:tc>
        <w:tc>
          <w:tcPr>
            <w:tcW w:w="4110" w:type="dxa"/>
            <w:gridSpan w:val="3"/>
            <w:vAlign w:val="center"/>
          </w:tcPr>
          <w:p w:rsidR="00F50D2F" w:rsidRDefault="00F50D2F" w:rsidP="00ED239D">
            <w:pPr>
              <w:jc w:val="center"/>
              <w:rPr>
                <w:rFonts w:ascii="Arial" w:hAnsi="Arial" w:cs="Arial"/>
                <w:sz w:val="22"/>
                <w:szCs w:val="22"/>
              </w:rPr>
            </w:pPr>
            <w:r>
              <w:rPr>
                <w:rFonts w:ascii="Arial" w:hAnsi="Arial" w:cs="Arial"/>
                <w:sz w:val="22"/>
                <w:szCs w:val="22"/>
              </w:rPr>
              <w:t>Ciljne vrijednosti</w:t>
            </w:r>
          </w:p>
        </w:tc>
      </w:tr>
      <w:tr w:rsidR="00F50D2F" w:rsidTr="00ED239D">
        <w:tc>
          <w:tcPr>
            <w:tcW w:w="3114" w:type="dxa"/>
            <w:vMerge/>
          </w:tcPr>
          <w:p w:rsidR="00F50D2F" w:rsidRDefault="00F50D2F" w:rsidP="00ED239D">
            <w:pPr>
              <w:rPr>
                <w:rFonts w:ascii="Arial" w:hAnsi="Arial" w:cs="Arial"/>
                <w:sz w:val="22"/>
                <w:szCs w:val="22"/>
              </w:rPr>
            </w:pPr>
          </w:p>
        </w:tc>
        <w:tc>
          <w:tcPr>
            <w:tcW w:w="1843" w:type="dxa"/>
            <w:vMerge/>
          </w:tcPr>
          <w:p w:rsidR="00F50D2F" w:rsidRDefault="00F50D2F" w:rsidP="00ED239D">
            <w:pPr>
              <w:rPr>
                <w:rFonts w:ascii="Arial" w:hAnsi="Arial" w:cs="Arial"/>
                <w:sz w:val="22"/>
                <w:szCs w:val="22"/>
              </w:rPr>
            </w:pPr>
          </w:p>
        </w:tc>
        <w:tc>
          <w:tcPr>
            <w:tcW w:w="1417"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1418"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1275"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rPr>
          <w:trHeight w:val="401"/>
        </w:trPr>
        <w:tc>
          <w:tcPr>
            <w:tcW w:w="3114" w:type="dxa"/>
          </w:tcPr>
          <w:p w:rsidR="00F50D2F" w:rsidRDefault="00F50D2F" w:rsidP="00ED239D">
            <w:pPr>
              <w:rPr>
                <w:rFonts w:ascii="Arial" w:hAnsi="Arial" w:cs="Arial"/>
                <w:sz w:val="22"/>
                <w:szCs w:val="22"/>
              </w:rPr>
            </w:pPr>
            <w:r>
              <w:rPr>
                <w:rFonts w:ascii="Arial" w:hAnsi="Arial" w:cs="Arial"/>
                <w:sz w:val="22"/>
                <w:szCs w:val="22"/>
              </w:rPr>
              <w:t>Otkupljeni premeti u fundusu EMI - MEI</w:t>
            </w:r>
          </w:p>
        </w:tc>
        <w:tc>
          <w:tcPr>
            <w:tcW w:w="1843" w:type="dxa"/>
            <w:vAlign w:val="center"/>
          </w:tcPr>
          <w:p w:rsidR="00F50D2F" w:rsidRDefault="00F50D2F" w:rsidP="00ED239D">
            <w:pPr>
              <w:jc w:val="center"/>
              <w:rPr>
                <w:rFonts w:ascii="Arial" w:hAnsi="Arial" w:cs="Arial"/>
                <w:sz w:val="22"/>
                <w:szCs w:val="22"/>
              </w:rPr>
            </w:pPr>
            <w:r>
              <w:rPr>
                <w:rFonts w:ascii="Arial" w:hAnsi="Arial" w:cs="Arial"/>
                <w:sz w:val="22"/>
                <w:szCs w:val="22"/>
              </w:rPr>
              <w:t>7.850</w:t>
            </w:r>
          </w:p>
        </w:tc>
        <w:tc>
          <w:tcPr>
            <w:tcW w:w="1417" w:type="dxa"/>
            <w:vAlign w:val="center"/>
          </w:tcPr>
          <w:p w:rsidR="00F50D2F" w:rsidRDefault="00F50D2F" w:rsidP="00ED239D">
            <w:pPr>
              <w:jc w:val="center"/>
              <w:rPr>
                <w:rFonts w:ascii="Arial" w:hAnsi="Arial" w:cs="Arial"/>
                <w:sz w:val="22"/>
                <w:szCs w:val="22"/>
              </w:rPr>
            </w:pPr>
            <w:r>
              <w:rPr>
                <w:rFonts w:ascii="Arial" w:hAnsi="Arial" w:cs="Arial"/>
                <w:sz w:val="22"/>
                <w:szCs w:val="22"/>
              </w:rPr>
              <w:t>7.850</w:t>
            </w:r>
          </w:p>
        </w:tc>
        <w:tc>
          <w:tcPr>
            <w:tcW w:w="1418" w:type="dxa"/>
            <w:vAlign w:val="center"/>
          </w:tcPr>
          <w:p w:rsidR="00F50D2F" w:rsidRDefault="00F50D2F" w:rsidP="00ED239D">
            <w:pPr>
              <w:jc w:val="center"/>
              <w:rPr>
                <w:rFonts w:ascii="Arial" w:hAnsi="Arial" w:cs="Arial"/>
                <w:sz w:val="22"/>
                <w:szCs w:val="22"/>
              </w:rPr>
            </w:pPr>
            <w:r>
              <w:rPr>
                <w:rFonts w:ascii="Arial" w:hAnsi="Arial" w:cs="Arial"/>
                <w:sz w:val="22"/>
                <w:szCs w:val="22"/>
              </w:rPr>
              <w:t>7.860</w:t>
            </w:r>
          </w:p>
        </w:tc>
        <w:tc>
          <w:tcPr>
            <w:tcW w:w="1275" w:type="dxa"/>
            <w:vAlign w:val="center"/>
          </w:tcPr>
          <w:p w:rsidR="00F50D2F" w:rsidRDefault="00F50D2F" w:rsidP="00ED239D">
            <w:pPr>
              <w:jc w:val="center"/>
              <w:rPr>
                <w:rFonts w:ascii="Arial" w:hAnsi="Arial" w:cs="Arial"/>
                <w:sz w:val="22"/>
                <w:szCs w:val="22"/>
              </w:rPr>
            </w:pPr>
            <w:r>
              <w:rPr>
                <w:rFonts w:ascii="Arial" w:hAnsi="Arial" w:cs="Arial"/>
                <w:sz w:val="22"/>
                <w:szCs w:val="22"/>
              </w:rPr>
              <w:t>7.860</w:t>
            </w:r>
          </w:p>
        </w:tc>
      </w:tr>
    </w:tbl>
    <w:p w:rsidR="00F50D2F" w:rsidRPr="006F69F1" w:rsidRDefault="00F50D2F" w:rsidP="00F50D2F">
      <w:pPr>
        <w:jc w:val="both"/>
        <w:rPr>
          <w:rFonts w:ascii="Arial" w:eastAsia="SimSun" w:hAnsi="Arial" w:cs="Arial"/>
          <w:sz w:val="22"/>
          <w:szCs w:val="22"/>
        </w:rPr>
      </w:pPr>
    </w:p>
    <w:p w:rsidR="00F50D2F" w:rsidRPr="006F69F1" w:rsidRDefault="00F50D2F" w:rsidP="00F50D2F">
      <w:pPr>
        <w:jc w:val="both"/>
        <w:rPr>
          <w:rFonts w:ascii="Arial" w:eastAsia="SimSun" w:hAnsi="Arial" w:cs="Arial"/>
          <w:sz w:val="22"/>
          <w:szCs w:val="22"/>
        </w:rPr>
      </w:pPr>
      <w:r>
        <w:rPr>
          <w:rFonts w:ascii="Arial" w:eastAsia="SimSun" w:hAnsi="Arial" w:cs="Arial"/>
          <w:sz w:val="22"/>
          <w:szCs w:val="22"/>
        </w:rPr>
        <w:t xml:space="preserve">3.    </w:t>
      </w:r>
      <w:r w:rsidRPr="006F69F1">
        <w:rPr>
          <w:rFonts w:ascii="Arial" w:eastAsia="SimSun" w:hAnsi="Arial" w:cs="Arial"/>
          <w:sz w:val="22"/>
          <w:szCs w:val="22"/>
        </w:rPr>
        <w:t>PROGRAM: NOVI STALNI POSTAV - 2803</w:t>
      </w:r>
    </w:p>
    <w:p w:rsidR="00F50D2F" w:rsidRDefault="00F50D2F" w:rsidP="00F50D2F">
      <w:pPr>
        <w:jc w:val="both"/>
        <w:rPr>
          <w:rFonts w:ascii="Arial" w:eastAsia="SimSun" w:hAnsi="Arial" w:cs="Arial"/>
          <w:sz w:val="22"/>
          <w:szCs w:val="22"/>
        </w:rPr>
      </w:pPr>
      <w:r w:rsidRPr="006F69F1">
        <w:rPr>
          <w:rFonts w:ascii="Arial" w:eastAsia="SimSun" w:hAnsi="Arial" w:cs="Arial"/>
          <w:sz w:val="22"/>
          <w:szCs w:val="22"/>
        </w:rPr>
        <w:t>3.1. AKTIVNOST: UREĐENJE NOVOG STALNOG POSTAVA – A280301</w:t>
      </w:r>
    </w:p>
    <w:p w:rsidR="00F50D2F" w:rsidRPr="006F69F1" w:rsidRDefault="00F50D2F" w:rsidP="00F50D2F">
      <w:pPr>
        <w:jc w:val="both"/>
        <w:rPr>
          <w:rFonts w:ascii="Arial" w:eastAsia="SimSun" w:hAnsi="Arial" w:cs="Arial"/>
          <w:sz w:val="22"/>
          <w:szCs w:val="22"/>
        </w:rPr>
      </w:pPr>
    </w:p>
    <w:p w:rsidR="00F50D2F" w:rsidRPr="00EC4334" w:rsidRDefault="00F50D2F" w:rsidP="00F50D2F">
      <w:pPr>
        <w:jc w:val="both"/>
        <w:rPr>
          <w:rFonts w:ascii="Arial" w:eastAsia="SimSun" w:hAnsi="Arial" w:cs="Arial"/>
          <w:sz w:val="22"/>
          <w:szCs w:val="22"/>
        </w:rPr>
      </w:pPr>
      <w:r>
        <w:rPr>
          <w:rFonts w:ascii="Arial" w:hAnsi="Arial" w:cs="Arial"/>
          <w:sz w:val="22"/>
          <w:szCs w:val="22"/>
        </w:rPr>
        <w:t>OBRAZLOŽENJE AKTIVNOSTI:</w:t>
      </w:r>
    </w:p>
    <w:p w:rsidR="00F50D2F" w:rsidRPr="006F69F1" w:rsidRDefault="00F50D2F" w:rsidP="00F50D2F">
      <w:pPr>
        <w:jc w:val="both"/>
        <w:rPr>
          <w:rFonts w:ascii="Arial" w:eastAsia="SimSun" w:hAnsi="Arial" w:cs="Arial"/>
          <w:sz w:val="22"/>
          <w:szCs w:val="22"/>
        </w:rPr>
      </w:pPr>
      <w:r w:rsidRPr="006F69F1">
        <w:rPr>
          <w:rFonts w:ascii="Arial" w:eastAsia="SimSun" w:hAnsi="Arial" w:cs="Arial"/>
          <w:sz w:val="22"/>
          <w:szCs w:val="22"/>
        </w:rPr>
        <w:t>Nakon realizacije novog stalnog postava predviđen je minimalni iznos koji se odnosi na zamjene dotrajale tehnike ili nadopunu postava.</w:t>
      </w:r>
    </w:p>
    <w:p w:rsidR="00F50D2F" w:rsidRDefault="00F50D2F" w:rsidP="00F50D2F">
      <w:pPr>
        <w:jc w:val="both"/>
        <w:rPr>
          <w:rFonts w:ascii="Arial" w:eastAsia="SimSun" w:hAnsi="Arial" w:cs="Arial"/>
          <w:sz w:val="22"/>
          <w:szCs w:val="22"/>
        </w:rPr>
      </w:pPr>
    </w:p>
    <w:p w:rsidR="00F50D2F" w:rsidRDefault="00F50D2F" w:rsidP="00F50D2F">
      <w:pPr>
        <w:jc w:val="both"/>
        <w:rPr>
          <w:rFonts w:ascii="Arial" w:hAnsi="Arial"/>
          <w:sz w:val="22"/>
        </w:rPr>
      </w:pPr>
      <w:r>
        <w:rPr>
          <w:rFonts w:ascii="Arial" w:hAnsi="Arial"/>
          <w:sz w:val="22"/>
        </w:rPr>
        <w:t>CILJ USPJEŠNOSTI:</w:t>
      </w:r>
    </w:p>
    <w:p w:rsidR="00F50D2F" w:rsidRDefault="00F50D2F" w:rsidP="00F50D2F">
      <w:pPr>
        <w:rPr>
          <w:rFonts w:ascii="Arial" w:hAnsi="Arial" w:cs="Arial"/>
          <w:bCs/>
          <w:sz w:val="22"/>
          <w:szCs w:val="22"/>
        </w:rPr>
      </w:pPr>
      <w:r>
        <w:rPr>
          <w:rFonts w:ascii="Arial" w:hAnsi="Arial" w:cs="Arial"/>
          <w:bCs/>
          <w:sz w:val="22"/>
          <w:szCs w:val="22"/>
        </w:rPr>
        <w:t>CILJ:   4.2.    Razvoj kulturnog sektora, te jačanje kulturnog identiteta, baštine i tradicije</w:t>
      </w:r>
    </w:p>
    <w:p w:rsidR="00F50D2F" w:rsidRDefault="00F50D2F" w:rsidP="00F50D2F">
      <w:pPr>
        <w:jc w:val="both"/>
        <w:rPr>
          <w:rFonts w:ascii="Arial" w:hAnsi="Arial" w:cs="Arial"/>
          <w:sz w:val="22"/>
          <w:szCs w:val="22"/>
        </w:rPr>
      </w:pPr>
      <w:r>
        <w:rPr>
          <w:rFonts w:ascii="Arial" w:hAnsi="Arial" w:cs="Arial"/>
          <w:sz w:val="22"/>
          <w:szCs w:val="22"/>
        </w:rPr>
        <w:t xml:space="preserve">Mjera: 4.2.3. Očuvanje nematerijalne baštine, obnova materijalne baštine te njihova  </w:t>
      </w:r>
    </w:p>
    <w:p w:rsidR="00F50D2F" w:rsidRDefault="00F50D2F" w:rsidP="00F50D2F">
      <w:pPr>
        <w:jc w:val="both"/>
        <w:rPr>
          <w:rFonts w:ascii="Arial" w:hAnsi="Arial" w:cs="Arial"/>
          <w:sz w:val="22"/>
          <w:szCs w:val="22"/>
        </w:rPr>
      </w:pPr>
      <w:r>
        <w:rPr>
          <w:rFonts w:ascii="Arial" w:hAnsi="Arial" w:cs="Arial"/>
          <w:sz w:val="22"/>
          <w:szCs w:val="22"/>
        </w:rPr>
        <w:t xml:space="preserve">                     valorizacija i prezentacija</w:t>
      </w:r>
    </w:p>
    <w:tbl>
      <w:tblPr>
        <w:tblStyle w:val="Reetkatablice"/>
        <w:tblW w:w="9067" w:type="dxa"/>
        <w:tblLook w:val="04A0" w:firstRow="1" w:lastRow="0" w:firstColumn="1" w:lastColumn="0" w:noHBand="0" w:noVBand="1"/>
      </w:tblPr>
      <w:tblGrid>
        <w:gridCol w:w="3254"/>
        <w:gridCol w:w="1232"/>
        <w:gridCol w:w="1746"/>
        <w:gridCol w:w="993"/>
        <w:gridCol w:w="992"/>
        <w:gridCol w:w="850"/>
      </w:tblGrid>
      <w:tr w:rsidR="00F50D2F" w:rsidTr="00ED239D">
        <w:tc>
          <w:tcPr>
            <w:tcW w:w="3254" w:type="dxa"/>
            <w:vMerge w:val="restart"/>
          </w:tcPr>
          <w:p w:rsidR="00F50D2F" w:rsidRDefault="00F50D2F" w:rsidP="00ED239D">
            <w:pPr>
              <w:rPr>
                <w:rFonts w:ascii="Arial" w:hAnsi="Arial" w:cs="Arial"/>
                <w:sz w:val="22"/>
                <w:szCs w:val="22"/>
              </w:rPr>
            </w:pPr>
            <w:r>
              <w:rPr>
                <w:rFonts w:ascii="Arial" w:hAnsi="Arial" w:cs="Arial"/>
                <w:sz w:val="22"/>
                <w:szCs w:val="22"/>
              </w:rPr>
              <w:t>Naziv i broj mjere provedbenog programa Istarske županije</w:t>
            </w:r>
          </w:p>
        </w:tc>
        <w:tc>
          <w:tcPr>
            <w:tcW w:w="1232" w:type="dxa"/>
            <w:vMerge w:val="restart"/>
          </w:tcPr>
          <w:p w:rsidR="00F50D2F" w:rsidRDefault="00F50D2F" w:rsidP="00ED239D">
            <w:pPr>
              <w:rPr>
                <w:rFonts w:ascii="Arial" w:hAnsi="Arial" w:cs="Arial"/>
                <w:sz w:val="22"/>
                <w:szCs w:val="22"/>
              </w:rPr>
            </w:pPr>
            <w:r>
              <w:rPr>
                <w:rFonts w:ascii="Arial" w:hAnsi="Arial" w:cs="Arial"/>
                <w:sz w:val="22"/>
                <w:szCs w:val="22"/>
              </w:rPr>
              <w:t>Program u Proračunu Istarske županije</w:t>
            </w:r>
          </w:p>
        </w:tc>
        <w:tc>
          <w:tcPr>
            <w:tcW w:w="1746" w:type="dxa"/>
            <w:vMerge w:val="restart"/>
          </w:tcPr>
          <w:p w:rsidR="00F50D2F" w:rsidRDefault="00F50D2F" w:rsidP="00ED239D">
            <w:pPr>
              <w:rPr>
                <w:rFonts w:ascii="Arial" w:hAnsi="Arial" w:cs="Arial"/>
                <w:sz w:val="22"/>
                <w:szCs w:val="22"/>
              </w:rPr>
            </w:pPr>
            <w:r>
              <w:rPr>
                <w:rFonts w:ascii="Arial" w:hAnsi="Arial" w:cs="Arial"/>
                <w:sz w:val="22"/>
                <w:szCs w:val="22"/>
              </w:rPr>
              <w:t>Aktivnost u Proračunu Istarske županije</w:t>
            </w:r>
          </w:p>
        </w:tc>
        <w:tc>
          <w:tcPr>
            <w:tcW w:w="2835" w:type="dxa"/>
            <w:gridSpan w:val="3"/>
          </w:tcPr>
          <w:p w:rsidR="00F50D2F" w:rsidRDefault="00F50D2F" w:rsidP="00ED239D">
            <w:pPr>
              <w:rPr>
                <w:rFonts w:ascii="Arial" w:hAnsi="Arial" w:cs="Arial"/>
                <w:sz w:val="22"/>
                <w:szCs w:val="22"/>
              </w:rPr>
            </w:pPr>
            <w:r>
              <w:rPr>
                <w:rFonts w:ascii="Arial" w:hAnsi="Arial" w:cs="Arial"/>
                <w:sz w:val="22"/>
                <w:szCs w:val="22"/>
              </w:rPr>
              <w:t>Planirana sredstava u Proračunu Istarske županije (EUR)</w:t>
            </w:r>
          </w:p>
        </w:tc>
      </w:tr>
      <w:tr w:rsidR="00F50D2F" w:rsidTr="00ED239D">
        <w:tc>
          <w:tcPr>
            <w:tcW w:w="3254" w:type="dxa"/>
            <w:vMerge/>
          </w:tcPr>
          <w:p w:rsidR="00F50D2F" w:rsidRDefault="00F50D2F" w:rsidP="00ED239D">
            <w:pPr>
              <w:rPr>
                <w:rFonts w:ascii="Arial" w:hAnsi="Arial" w:cs="Arial"/>
                <w:sz w:val="22"/>
                <w:szCs w:val="22"/>
              </w:rPr>
            </w:pPr>
          </w:p>
        </w:tc>
        <w:tc>
          <w:tcPr>
            <w:tcW w:w="1232" w:type="dxa"/>
            <w:vMerge/>
          </w:tcPr>
          <w:p w:rsidR="00F50D2F" w:rsidRDefault="00F50D2F" w:rsidP="00ED239D">
            <w:pPr>
              <w:rPr>
                <w:rFonts w:ascii="Arial" w:hAnsi="Arial" w:cs="Arial"/>
                <w:sz w:val="22"/>
                <w:szCs w:val="22"/>
              </w:rPr>
            </w:pPr>
          </w:p>
        </w:tc>
        <w:tc>
          <w:tcPr>
            <w:tcW w:w="1746" w:type="dxa"/>
            <w:vMerge/>
          </w:tcPr>
          <w:p w:rsidR="00F50D2F" w:rsidRDefault="00F50D2F" w:rsidP="00ED239D">
            <w:pPr>
              <w:rPr>
                <w:rFonts w:ascii="Arial" w:hAnsi="Arial" w:cs="Arial"/>
                <w:sz w:val="22"/>
                <w:szCs w:val="22"/>
              </w:rPr>
            </w:pPr>
          </w:p>
        </w:tc>
        <w:tc>
          <w:tcPr>
            <w:tcW w:w="993"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850"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rPr>
          <w:trHeight w:val="1128"/>
        </w:trPr>
        <w:tc>
          <w:tcPr>
            <w:tcW w:w="3254" w:type="dxa"/>
            <w:vAlign w:val="center"/>
          </w:tcPr>
          <w:p w:rsidR="00F50D2F" w:rsidRPr="00994315" w:rsidRDefault="00F50D2F" w:rsidP="00ED239D">
            <w:pPr>
              <w:rPr>
                <w:rFonts w:ascii="Arial" w:hAnsi="Arial" w:cs="Arial"/>
                <w:sz w:val="22"/>
                <w:szCs w:val="22"/>
              </w:rPr>
            </w:pPr>
            <w:r>
              <w:rPr>
                <w:rFonts w:ascii="Arial" w:hAnsi="Arial" w:cs="Arial"/>
                <w:sz w:val="22"/>
                <w:szCs w:val="22"/>
              </w:rPr>
              <w:t xml:space="preserve">4.2.3. </w:t>
            </w:r>
            <w:r w:rsidRPr="00994315">
              <w:rPr>
                <w:rFonts w:ascii="Arial" w:hAnsi="Arial" w:cs="Arial"/>
                <w:sz w:val="22"/>
                <w:szCs w:val="22"/>
              </w:rPr>
              <w:t xml:space="preserve">Očuvanje nematerijalne baštine, obnova materijalne baštine te njihova  </w:t>
            </w:r>
          </w:p>
          <w:p w:rsidR="00F50D2F" w:rsidRDefault="00F50D2F" w:rsidP="00ED239D">
            <w:pPr>
              <w:rPr>
                <w:rFonts w:ascii="Arial" w:hAnsi="Arial" w:cs="Arial"/>
                <w:sz w:val="22"/>
                <w:szCs w:val="22"/>
              </w:rPr>
            </w:pPr>
            <w:r w:rsidRPr="00994315">
              <w:rPr>
                <w:rFonts w:ascii="Arial" w:hAnsi="Arial" w:cs="Arial"/>
                <w:sz w:val="22"/>
                <w:szCs w:val="22"/>
              </w:rPr>
              <w:t>valorizacija i prezentacija</w:t>
            </w:r>
          </w:p>
        </w:tc>
        <w:tc>
          <w:tcPr>
            <w:tcW w:w="1232" w:type="dxa"/>
            <w:vAlign w:val="center"/>
          </w:tcPr>
          <w:p w:rsidR="00F50D2F" w:rsidRDefault="00F50D2F" w:rsidP="00ED239D">
            <w:pPr>
              <w:rPr>
                <w:rFonts w:ascii="Arial" w:hAnsi="Arial" w:cs="Arial"/>
                <w:sz w:val="22"/>
                <w:szCs w:val="22"/>
              </w:rPr>
            </w:pPr>
            <w:r>
              <w:rPr>
                <w:rFonts w:ascii="Arial" w:hAnsi="Arial" w:cs="Arial"/>
                <w:sz w:val="22"/>
                <w:szCs w:val="22"/>
              </w:rPr>
              <w:t xml:space="preserve">2802 – </w:t>
            </w:r>
            <w:r>
              <w:rPr>
                <w:rFonts w:ascii="Arial" w:eastAsia="SimSun" w:hAnsi="Arial" w:cs="Arial"/>
                <w:sz w:val="22"/>
                <w:szCs w:val="22"/>
              </w:rPr>
              <w:t>Novi stalni postav</w:t>
            </w:r>
          </w:p>
        </w:tc>
        <w:tc>
          <w:tcPr>
            <w:tcW w:w="1746" w:type="dxa"/>
            <w:vAlign w:val="center"/>
          </w:tcPr>
          <w:p w:rsidR="00F50D2F" w:rsidRDefault="00F50D2F" w:rsidP="00ED239D">
            <w:pPr>
              <w:rPr>
                <w:rFonts w:ascii="Arial" w:hAnsi="Arial" w:cs="Arial"/>
                <w:sz w:val="22"/>
                <w:szCs w:val="22"/>
              </w:rPr>
            </w:pPr>
            <w:r>
              <w:rPr>
                <w:rFonts w:ascii="Arial" w:hAnsi="Arial" w:cs="Arial"/>
                <w:sz w:val="22"/>
                <w:szCs w:val="22"/>
              </w:rPr>
              <w:t>A280301 – Uređenje novog stalnog postava</w:t>
            </w:r>
          </w:p>
        </w:tc>
        <w:tc>
          <w:tcPr>
            <w:tcW w:w="993" w:type="dxa"/>
            <w:vAlign w:val="center"/>
          </w:tcPr>
          <w:p w:rsidR="00F50D2F" w:rsidRDefault="00F50D2F" w:rsidP="00ED239D">
            <w:pPr>
              <w:jc w:val="center"/>
              <w:rPr>
                <w:rFonts w:ascii="Arial" w:hAnsi="Arial" w:cs="Arial"/>
                <w:sz w:val="22"/>
                <w:szCs w:val="22"/>
              </w:rPr>
            </w:pPr>
            <w:r>
              <w:rPr>
                <w:rFonts w:ascii="Arial" w:hAnsi="Arial" w:cs="Arial"/>
                <w:sz w:val="22"/>
                <w:szCs w:val="22"/>
              </w:rPr>
              <w:t>1.261</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1.991</w:t>
            </w:r>
          </w:p>
        </w:tc>
        <w:tc>
          <w:tcPr>
            <w:tcW w:w="850" w:type="dxa"/>
            <w:vAlign w:val="center"/>
          </w:tcPr>
          <w:p w:rsidR="00F50D2F" w:rsidRDefault="00F50D2F" w:rsidP="00ED239D">
            <w:pPr>
              <w:jc w:val="center"/>
              <w:rPr>
                <w:rFonts w:ascii="Arial" w:hAnsi="Arial" w:cs="Arial"/>
                <w:sz w:val="22"/>
                <w:szCs w:val="22"/>
              </w:rPr>
            </w:pPr>
            <w:r>
              <w:rPr>
                <w:rFonts w:ascii="Arial" w:hAnsi="Arial" w:cs="Arial"/>
                <w:sz w:val="22"/>
                <w:szCs w:val="22"/>
              </w:rPr>
              <w:t>1.991</w:t>
            </w:r>
          </w:p>
        </w:tc>
      </w:tr>
    </w:tbl>
    <w:p w:rsidR="00F50D2F" w:rsidRDefault="00F50D2F" w:rsidP="00F50D2F">
      <w:pPr>
        <w:jc w:val="both"/>
        <w:rPr>
          <w:rFonts w:ascii="Arial" w:hAnsi="Arial"/>
          <w:sz w:val="22"/>
        </w:rPr>
      </w:pPr>
    </w:p>
    <w:p w:rsidR="00F50D2F" w:rsidRDefault="00F50D2F" w:rsidP="00F50D2F">
      <w:pPr>
        <w:autoSpaceDE w:val="0"/>
        <w:autoSpaceDN w:val="0"/>
        <w:adjustRightInd w:val="0"/>
        <w:rPr>
          <w:rFonts w:ascii="Arial" w:hAnsi="Arial" w:cs="Arial"/>
          <w:sz w:val="22"/>
          <w:szCs w:val="22"/>
        </w:rPr>
      </w:pPr>
      <w:r>
        <w:rPr>
          <w:rFonts w:ascii="Arial" w:hAnsi="Arial" w:cs="Arial"/>
          <w:sz w:val="22"/>
          <w:szCs w:val="22"/>
        </w:rPr>
        <w:t>POKAZATELJI USPJEŠNOSTI:</w:t>
      </w:r>
    </w:p>
    <w:tbl>
      <w:tblPr>
        <w:tblStyle w:val="Reetkatablice"/>
        <w:tblW w:w="9067" w:type="dxa"/>
        <w:tblLook w:val="04A0" w:firstRow="1" w:lastRow="0" w:firstColumn="1" w:lastColumn="0" w:noHBand="0" w:noVBand="1"/>
      </w:tblPr>
      <w:tblGrid>
        <w:gridCol w:w="2972"/>
        <w:gridCol w:w="2115"/>
        <w:gridCol w:w="1293"/>
        <w:gridCol w:w="1394"/>
        <w:gridCol w:w="1293"/>
      </w:tblGrid>
      <w:tr w:rsidR="00F50D2F" w:rsidTr="00ED239D">
        <w:tc>
          <w:tcPr>
            <w:tcW w:w="2972" w:type="dxa"/>
            <w:vMerge w:val="restart"/>
            <w:vAlign w:val="center"/>
          </w:tcPr>
          <w:p w:rsidR="00F50D2F" w:rsidRDefault="00F50D2F" w:rsidP="00ED239D">
            <w:pPr>
              <w:rPr>
                <w:rFonts w:ascii="Arial" w:hAnsi="Arial" w:cs="Arial"/>
                <w:sz w:val="22"/>
                <w:szCs w:val="22"/>
              </w:rPr>
            </w:pPr>
            <w:r>
              <w:rPr>
                <w:rFonts w:ascii="Arial" w:hAnsi="Arial" w:cs="Arial"/>
                <w:sz w:val="22"/>
                <w:szCs w:val="22"/>
              </w:rPr>
              <w:t>Pokazatelj rezultata</w:t>
            </w:r>
          </w:p>
        </w:tc>
        <w:tc>
          <w:tcPr>
            <w:tcW w:w="2115" w:type="dxa"/>
            <w:vMerge w:val="restart"/>
            <w:vAlign w:val="center"/>
          </w:tcPr>
          <w:p w:rsidR="00F50D2F" w:rsidRDefault="00F50D2F" w:rsidP="00ED239D">
            <w:pPr>
              <w:jc w:val="center"/>
              <w:rPr>
                <w:rFonts w:ascii="Arial" w:hAnsi="Arial" w:cs="Arial"/>
                <w:sz w:val="22"/>
                <w:szCs w:val="22"/>
              </w:rPr>
            </w:pPr>
            <w:r>
              <w:rPr>
                <w:rFonts w:ascii="Arial" w:hAnsi="Arial" w:cs="Arial"/>
                <w:sz w:val="22"/>
                <w:szCs w:val="22"/>
              </w:rPr>
              <w:t>Početna vrijednost 2022.</w:t>
            </w:r>
          </w:p>
        </w:tc>
        <w:tc>
          <w:tcPr>
            <w:tcW w:w="3980" w:type="dxa"/>
            <w:gridSpan w:val="3"/>
            <w:vAlign w:val="center"/>
          </w:tcPr>
          <w:p w:rsidR="00F50D2F" w:rsidRDefault="00F50D2F" w:rsidP="00ED239D">
            <w:pPr>
              <w:jc w:val="center"/>
              <w:rPr>
                <w:rFonts w:ascii="Arial" w:hAnsi="Arial" w:cs="Arial"/>
                <w:sz w:val="22"/>
                <w:szCs w:val="22"/>
              </w:rPr>
            </w:pPr>
            <w:r>
              <w:rPr>
                <w:rFonts w:ascii="Arial" w:hAnsi="Arial" w:cs="Arial"/>
                <w:sz w:val="22"/>
                <w:szCs w:val="22"/>
              </w:rPr>
              <w:t>Ciljne vrijednosti</w:t>
            </w:r>
          </w:p>
        </w:tc>
      </w:tr>
      <w:tr w:rsidR="00F50D2F" w:rsidTr="00ED239D">
        <w:tc>
          <w:tcPr>
            <w:tcW w:w="2972" w:type="dxa"/>
            <w:vMerge/>
            <w:vAlign w:val="center"/>
          </w:tcPr>
          <w:p w:rsidR="00F50D2F" w:rsidRDefault="00F50D2F" w:rsidP="00ED239D">
            <w:pPr>
              <w:jc w:val="center"/>
              <w:rPr>
                <w:rFonts w:ascii="Arial" w:hAnsi="Arial" w:cs="Arial"/>
                <w:sz w:val="22"/>
                <w:szCs w:val="22"/>
              </w:rPr>
            </w:pPr>
          </w:p>
        </w:tc>
        <w:tc>
          <w:tcPr>
            <w:tcW w:w="2115" w:type="dxa"/>
            <w:vMerge/>
            <w:vAlign w:val="center"/>
          </w:tcPr>
          <w:p w:rsidR="00F50D2F" w:rsidRDefault="00F50D2F" w:rsidP="00ED239D">
            <w:pPr>
              <w:jc w:val="center"/>
              <w:rPr>
                <w:rFonts w:ascii="Arial" w:hAnsi="Arial" w:cs="Arial"/>
                <w:sz w:val="22"/>
                <w:szCs w:val="22"/>
              </w:rPr>
            </w:pPr>
          </w:p>
        </w:tc>
        <w:tc>
          <w:tcPr>
            <w:tcW w:w="1293"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1394"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1293"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c>
          <w:tcPr>
            <w:tcW w:w="2972" w:type="dxa"/>
          </w:tcPr>
          <w:p w:rsidR="00F50D2F" w:rsidRDefault="00F50D2F" w:rsidP="00ED239D">
            <w:pPr>
              <w:rPr>
                <w:rFonts w:ascii="Arial" w:hAnsi="Arial" w:cs="Arial"/>
                <w:sz w:val="22"/>
                <w:szCs w:val="22"/>
              </w:rPr>
            </w:pPr>
            <w:r>
              <w:rPr>
                <w:rFonts w:ascii="Arial" w:hAnsi="Arial" w:cs="Arial"/>
                <w:sz w:val="22"/>
                <w:szCs w:val="22"/>
              </w:rPr>
              <w:t>Postav je otvoren za javnost</w:t>
            </w:r>
          </w:p>
        </w:tc>
        <w:tc>
          <w:tcPr>
            <w:tcW w:w="2115" w:type="dxa"/>
            <w:vAlign w:val="center"/>
          </w:tcPr>
          <w:p w:rsidR="00F50D2F" w:rsidRDefault="00F50D2F" w:rsidP="00ED239D">
            <w:pPr>
              <w:jc w:val="center"/>
              <w:rPr>
                <w:rFonts w:ascii="Arial" w:hAnsi="Arial" w:cs="Arial"/>
                <w:sz w:val="22"/>
                <w:szCs w:val="22"/>
              </w:rPr>
            </w:pPr>
            <w:r>
              <w:rPr>
                <w:rFonts w:ascii="Arial" w:hAnsi="Arial" w:cs="Arial"/>
                <w:sz w:val="22"/>
                <w:szCs w:val="22"/>
              </w:rPr>
              <w:t>Okončanje projekta</w:t>
            </w:r>
          </w:p>
        </w:tc>
        <w:tc>
          <w:tcPr>
            <w:tcW w:w="1293" w:type="dxa"/>
            <w:vAlign w:val="center"/>
          </w:tcPr>
          <w:p w:rsidR="00F50D2F" w:rsidRDefault="00F50D2F" w:rsidP="00ED239D">
            <w:pPr>
              <w:jc w:val="center"/>
              <w:rPr>
                <w:rFonts w:ascii="Arial" w:hAnsi="Arial" w:cs="Arial"/>
                <w:sz w:val="22"/>
                <w:szCs w:val="22"/>
              </w:rPr>
            </w:pPr>
            <w:r>
              <w:rPr>
                <w:rFonts w:ascii="Arial" w:hAnsi="Arial" w:cs="Arial"/>
                <w:sz w:val="22"/>
                <w:szCs w:val="22"/>
              </w:rPr>
              <w:t>Tekuće održavanje</w:t>
            </w:r>
          </w:p>
        </w:tc>
        <w:tc>
          <w:tcPr>
            <w:tcW w:w="1394" w:type="dxa"/>
            <w:vAlign w:val="center"/>
          </w:tcPr>
          <w:p w:rsidR="00F50D2F" w:rsidRDefault="00F50D2F" w:rsidP="00ED239D">
            <w:pPr>
              <w:jc w:val="center"/>
              <w:rPr>
                <w:rFonts w:ascii="Arial" w:hAnsi="Arial" w:cs="Arial"/>
                <w:sz w:val="22"/>
                <w:szCs w:val="22"/>
              </w:rPr>
            </w:pPr>
            <w:r>
              <w:rPr>
                <w:rFonts w:ascii="Arial" w:hAnsi="Arial" w:cs="Arial"/>
                <w:sz w:val="22"/>
                <w:szCs w:val="22"/>
              </w:rPr>
              <w:t>Tekuće održavanje</w:t>
            </w:r>
          </w:p>
        </w:tc>
        <w:tc>
          <w:tcPr>
            <w:tcW w:w="1293" w:type="dxa"/>
            <w:vAlign w:val="center"/>
          </w:tcPr>
          <w:p w:rsidR="00F50D2F" w:rsidRDefault="00F50D2F" w:rsidP="00ED239D">
            <w:pPr>
              <w:jc w:val="center"/>
              <w:rPr>
                <w:rFonts w:ascii="Arial" w:hAnsi="Arial" w:cs="Arial"/>
                <w:sz w:val="22"/>
                <w:szCs w:val="22"/>
              </w:rPr>
            </w:pPr>
            <w:r>
              <w:rPr>
                <w:rFonts w:ascii="Arial" w:hAnsi="Arial" w:cs="Arial"/>
                <w:sz w:val="22"/>
                <w:szCs w:val="22"/>
              </w:rPr>
              <w:t>Tekuće održavanje</w:t>
            </w:r>
          </w:p>
        </w:tc>
      </w:tr>
    </w:tbl>
    <w:p w:rsidR="00F50D2F" w:rsidRPr="006F69F1" w:rsidRDefault="00F50D2F" w:rsidP="00F50D2F">
      <w:pPr>
        <w:jc w:val="both"/>
        <w:rPr>
          <w:rFonts w:ascii="Arial" w:eastAsia="SimSun" w:hAnsi="Arial" w:cs="Arial"/>
          <w:color w:val="FF0000"/>
          <w:sz w:val="22"/>
          <w:szCs w:val="22"/>
        </w:rPr>
      </w:pPr>
    </w:p>
    <w:p w:rsidR="00F50D2F" w:rsidRPr="006F69F1" w:rsidRDefault="00F50D2F" w:rsidP="00F50D2F">
      <w:pPr>
        <w:jc w:val="both"/>
        <w:rPr>
          <w:rFonts w:ascii="Arial" w:eastAsia="SimSun" w:hAnsi="Arial" w:cs="Arial"/>
          <w:sz w:val="22"/>
          <w:szCs w:val="22"/>
        </w:rPr>
      </w:pPr>
      <w:r>
        <w:rPr>
          <w:rFonts w:ascii="Arial" w:eastAsia="SimSun" w:hAnsi="Arial" w:cs="Arial"/>
          <w:sz w:val="22"/>
          <w:szCs w:val="22"/>
        </w:rPr>
        <w:t xml:space="preserve">4.    </w:t>
      </w:r>
      <w:r w:rsidRPr="006F69F1">
        <w:rPr>
          <w:rFonts w:ascii="Arial" w:eastAsia="SimSun" w:hAnsi="Arial" w:cs="Arial"/>
          <w:sz w:val="22"/>
          <w:szCs w:val="22"/>
        </w:rPr>
        <w:t xml:space="preserve">PROGRAM: </w:t>
      </w:r>
      <w:r>
        <w:rPr>
          <w:rFonts w:ascii="Arial" w:eastAsia="SimSun" w:hAnsi="Arial" w:cs="Arial"/>
          <w:sz w:val="22"/>
          <w:szCs w:val="22"/>
        </w:rPr>
        <w:t>PROGRAM JAVNIH POTREBA USTANOVA U KULTURI</w:t>
      </w:r>
      <w:r w:rsidRPr="006F69F1">
        <w:rPr>
          <w:rFonts w:ascii="Arial" w:eastAsia="SimSun" w:hAnsi="Arial" w:cs="Arial"/>
          <w:sz w:val="22"/>
          <w:szCs w:val="22"/>
        </w:rPr>
        <w:t xml:space="preserve"> - 2804</w:t>
      </w:r>
    </w:p>
    <w:p w:rsidR="00F50D2F" w:rsidRDefault="00F50D2F" w:rsidP="00F50D2F">
      <w:pPr>
        <w:jc w:val="both"/>
        <w:rPr>
          <w:rFonts w:ascii="Arial" w:eastAsia="SimSun" w:hAnsi="Arial" w:cs="Arial"/>
          <w:sz w:val="22"/>
          <w:szCs w:val="22"/>
        </w:rPr>
      </w:pPr>
      <w:r w:rsidRPr="006F69F1">
        <w:rPr>
          <w:rFonts w:ascii="Arial" w:eastAsia="SimSun" w:hAnsi="Arial" w:cs="Arial"/>
          <w:sz w:val="22"/>
          <w:szCs w:val="22"/>
        </w:rPr>
        <w:t>4.1.</w:t>
      </w:r>
      <w:r>
        <w:rPr>
          <w:rFonts w:ascii="Arial" w:eastAsia="SimSun" w:hAnsi="Arial" w:cs="Arial"/>
          <w:sz w:val="22"/>
          <w:szCs w:val="22"/>
        </w:rPr>
        <w:t xml:space="preserve"> </w:t>
      </w:r>
      <w:r w:rsidRPr="006F69F1">
        <w:rPr>
          <w:rFonts w:ascii="Arial" w:eastAsia="SimSun" w:hAnsi="Arial" w:cs="Arial"/>
          <w:sz w:val="22"/>
          <w:szCs w:val="22"/>
        </w:rPr>
        <w:t>AKTIVNOST: DIGITALIZACIJA MUZEJSKE GRAĐE – A280448</w:t>
      </w:r>
    </w:p>
    <w:p w:rsidR="00F50D2F" w:rsidRPr="006F69F1" w:rsidRDefault="00F50D2F" w:rsidP="00F50D2F">
      <w:pPr>
        <w:jc w:val="both"/>
        <w:rPr>
          <w:rFonts w:ascii="Arial" w:eastAsia="SimSun" w:hAnsi="Arial" w:cs="Arial"/>
          <w:sz w:val="22"/>
          <w:szCs w:val="22"/>
        </w:rPr>
      </w:pPr>
    </w:p>
    <w:p w:rsidR="00F50D2F" w:rsidRPr="00EC4334" w:rsidRDefault="00F50D2F" w:rsidP="00F50D2F">
      <w:pPr>
        <w:jc w:val="both"/>
        <w:rPr>
          <w:rFonts w:ascii="Arial" w:eastAsia="SimSun" w:hAnsi="Arial" w:cs="Arial"/>
          <w:sz w:val="22"/>
          <w:szCs w:val="22"/>
        </w:rPr>
      </w:pPr>
      <w:r>
        <w:rPr>
          <w:rFonts w:ascii="Arial" w:hAnsi="Arial" w:cs="Arial"/>
          <w:sz w:val="22"/>
          <w:szCs w:val="22"/>
        </w:rPr>
        <w:t>OBRAZLOŽENJE AKTIVNOSTI:</w:t>
      </w:r>
    </w:p>
    <w:p w:rsidR="00F50D2F" w:rsidRDefault="00F50D2F" w:rsidP="00F50D2F">
      <w:pPr>
        <w:jc w:val="both"/>
        <w:rPr>
          <w:rFonts w:ascii="Arial" w:eastAsia="SimSun" w:hAnsi="Arial" w:cs="Arial"/>
          <w:sz w:val="22"/>
          <w:szCs w:val="22"/>
        </w:rPr>
      </w:pPr>
      <w:r w:rsidRPr="006F69F1">
        <w:rPr>
          <w:rFonts w:ascii="Arial" w:eastAsia="SimSun" w:hAnsi="Arial" w:cs="Arial"/>
          <w:sz w:val="22"/>
          <w:szCs w:val="22"/>
        </w:rPr>
        <w:t>Ove godine predviđa se izrada WEB aplikacije za objavu virtualne izložbe.</w:t>
      </w:r>
    </w:p>
    <w:p w:rsidR="00F50D2F" w:rsidRDefault="00F50D2F" w:rsidP="00F50D2F">
      <w:pPr>
        <w:jc w:val="both"/>
        <w:rPr>
          <w:rFonts w:ascii="Arial" w:eastAsia="SimSun" w:hAnsi="Arial" w:cs="Arial"/>
          <w:sz w:val="22"/>
          <w:szCs w:val="22"/>
        </w:rPr>
      </w:pPr>
    </w:p>
    <w:p w:rsidR="00F50D2F" w:rsidRDefault="00F50D2F" w:rsidP="00F50D2F">
      <w:pPr>
        <w:jc w:val="both"/>
        <w:rPr>
          <w:rFonts w:ascii="Arial" w:hAnsi="Arial"/>
          <w:sz w:val="22"/>
        </w:rPr>
      </w:pPr>
      <w:r>
        <w:rPr>
          <w:rFonts w:ascii="Arial" w:hAnsi="Arial"/>
          <w:sz w:val="22"/>
        </w:rPr>
        <w:t>CILJ USPJEŠNOSTI:</w:t>
      </w:r>
    </w:p>
    <w:p w:rsidR="00F50D2F" w:rsidRDefault="00F50D2F" w:rsidP="00F50D2F">
      <w:pPr>
        <w:rPr>
          <w:rFonts w:ascii="Arial" w:hAnsi="Arial" w:cs="Arial"/>
          <w:bCs/>
          <w:sz w:val="22"/>
          <w:szCs w:val="22"/>
        </w:rPr>
      </w:pPr>
      <w:r w:rsidRPr="003461F4">
        <w:rPr>
          <w:rFonts w:ascii="Arial" w:hAnsi="Arial" w:cs="Arial"/>
          <w:bCs/>
          <w:sz w:val="22"/>
          <w:szCs w:val="22"/>
        </w:rPr>
        <w:t xml:space="preserve">CILJ: </w:t>
      </w:r>
      <w:r>
        <w:rPr>
          <w:rFonts w:ascii="Arial" w:hAnsi="Arial" w:cs="Arial"/>
          <w:bCs/>
          <w:sz w:val="22"/>
          <w:szCs w:val="22"/>
        </w:rPr>
        <w:t xml:space="preserve">  2.4.    Uč</w:t>
      </w:r>
      <w:r w:rsidRPr="005C045D">
        <w:rPr>
          <w:rFonts w:ascii="Arial" w:hAnsi="Arial" w:cs="Arial"/>
          <w:bCs/>
          <w:sz w:val="22"/>
          <w:szCs w:val="22"/>
        </w:rPr>
        <w:t>inkovito upravljanje regionalnim razvojem</w:t>
      </w:r>
    </w:p>
    <w:p w:rsidR="00F50D2F" w:rsidRPr="00EC4334" w:rsidRDefault="00F50D2F" w:rsidP="00F50D2F">
      <w:pPr>
        <w:jc w:val="both"/>
        <w:rPr>
          <w:rFonts w:ascii="Arial" w:hAnsi="Arial"/>
          <w:sz w:val="22"/>
        </w:rPr>
      </w:pPr>
      <w:r>
        <w:rPr>
          <w:rFonts w:ascii="Arial" w:hAnsi="Arial"/>
          <w:sz w:val="22"/>
        </w:rPr>
        <w:t xml:space="preserve">Mjera: 2.4.1. </w:t>
      </w:r>
      <w:r w:rsidRPr="00E002BE">
        <w:rPr>
          <w:rFonts w:ascii="Arial" w:hAnsi="Arial"/>
          <w:sz w:val="22"/>
        </w:rPr>
        <w:t>Stvaranje pametne</w:t>
      </w:r>
      <w:r>
        <w:rPr>
          <w:rFonts w:ascii="Arial" w:hAnsi="Arial"/>
          <w:sz w:val="22"/>
        </w:rPr>
        <w:t xml:space="preserve"> </w:t>
      </w:r>
      <w:r w:rsidRPr="00E002BE">
        <w:rPr>
          <w:rFonts w:ascii="Arial" w:hAnsi="Arial"/>
          <w:sz w:val="22"/>
        </w:rPr>
        <w:t>uprave</w:t>
      </w:r>
    </w:p>
    <w:tbl>
      <w:tblPr>
        <w:tblStyle w:val="Reetkatablice"/>
        <w:tblW w:w="9067" w:type="dxa"/>
        <w:tblLook w:val="04A0" w:firstRow="1" w:lastRow="0" w:firstColumn="1" w:lastColumn="0" w:noHBand="0" w:noVBand="1"/>
      </w:tblPr>
      <w:tblGrid>
        <w:gridCol w:w="2830"/>
        <w:gridCol w:w="1994"/>
        <w:gridCol w:w="1439"/>
        <w:gridCol w:w="980"/>
        <w:gridCol w:w="845"/>
        <w:gridCol w:w="979"/>
      </w:tblGrid>
      <w:tr w:rsidR="00F50D2F" w:rsidTr="00ED239D">
        <w:tc>
          <w:tcPr>
            <w:tcW w:w="2830" w:type="dxa"/>
            <w:vMerge w:val="restart"/>
          </w:tcPr>
          <w:p w:rsidR="00F50D2F" w:rsidRDefault="00F50D2F" w:rsidP="00ED239D">
            <w:pPr>
              <w:rPr>
                <w:rFonts w:ascii="Arial" w:hAnsi="Arial" w:cs="Arial"/>
                <w:sz w:val="22"/>
                <w:szCs w:val="22"/>
              </w:rPr>
            </w:pPr>
            <w:r>
              <w:rPr>
                <w:rFonts w:ascii="Arial" w:hAnsi="Arial" w:cs="Arial"/>
                <w:sz w:val="22"/>
                <w:szCs w:val="22"/>
              </w:rPr>
              <w:t>Naziv i broj mjere provedbenog programa Istarske županije</w:t>
            </w:r>
          </w:p>
        </w:tc>
        <w:tc>
          <w:tcPr>
            <w:tcW w:w="1994" w:type="dxa"/>
            <w:vMerge w:val="restart"/>
          </w:tcPr>
          <w:p w:rsidR="00F50D2F" w:rsidRDefault="00F50D2F" w:rsidP="00ED239D">
            <w:pPr>
              <w:rPr>
                <w:rFonts w:ascii="Arial" w:hAnsi="Arial" w:cs="Arial"/>
                <w:sz w:val="22"/>
                <w:szCs w:val="22"/>
              </w:rPr>
            </w:pPr>
            <w:r>
              <w:rPr>
                <w:rFonts w:ascii="Arial" w:hAnsi="Arial" w:cs="Arial"/>
                <w:sz w:val="22"/>
                <w:szCs w:val="22"/>
              </w:rPr>
              <w:t>Program u Proračunu Istarske županije</w:t>
            </w:r>
          </w:p>
        </w:tc>
        <w:tc>
          <w:tcPr>
            <w:tcW w:w="1439" w:type="dxa"/>
            <w:vMerge w:val="restart"/>
          </w:tcPr>
          <w:p w:rsidR="00F50D2F" w:rsidRDefault="00F50D2F" w:rsidP="00ED239D">
            <w:pPr>
              <w:rPr>
                <w:rFonts w:ascii="Arial" w:hAnsi="Arial" w:cs="Arial"/>
                <w:sz w:val="22"/>
                <w:szCs w:val="22"/>
              </w:rPr>
            </w:pPr>
            <w:r>
              <w:rPr>
                <w:rFonts w:ascii="Arial" w:hAnsi="Arial" w:cs="Arial"/>
                <w:sz w:val="22"/>
                <w:szCs w:val="22"/>
              </w:rPr>
              <w:t>Aktivnost u Proračunu Istarske županije</w:t>
            </w:r>
          </w:p>
        </w:tc>
        <w:tc>
          <w:tcPr>
            <w:tcW w:w="2804" w:type="dxa"/>
            <w:gridSpan w:val="3"/>
          </w:tcPr>
          <w:p w:rsidR="00F50D2F" w:rsidRDefault="00F50D2F" w:rsidP="00ED239D">
            <w:pPr>
              <w:rPr>
                <w:rFonts w:ascii="Arial" w:hAnsi="Arial" w:cs="Arial"/>
                <w:sz w:val="22"/>
                <w:szCs w:val="22"/>
              </w:rPr>
            </w:pPr>
            <w:r>
              <w:rPr>
                <w:rFonts w:ascii="Arial" w:hAnsi="Arial" w:cs="Arial"/>
                <w:sz w:val="22"/>
                <w:szCs w:val="22"/>
              </w:rPr>
              <w:t>Planirana sredstava u Proračunu Istarske županije (EUR)</w:t>
            </w:r>
          </w:p>
        </w:tc>
      </w:tr>
      <w:tr w:rsidR="00F50D2F" w:rsidTr="00ED239D">
        <w:tc>
          <w:tcPr>
            <w:tcW w:w="2830" w:type="dxa"/>
            <w:vMerge/>
          </w:tcPr>
          <w:p w:rsidR="00F50D2F" w:rsidRDefault="00F50D2F" w:rsidP="00ED239D">
            <w:pPr>
              <w:rPr>
                <w:rFonts w:ascii="Arial" w:hAnsi="Arial" w:cs="Arial"/>
                <w:sz w:val="22"/>
                <w:szCs w:val="22"/>
              </w:rPr>
            </w:pPr>
          </w:p>
        </w:tc>
        <w:tc>
          <w:tcPr>
            <w:tcW w:w="1994" w:type="dxa"/>
            <w:vMerge/>
          </w:tcPr>
          <w:p w:rsidR="00F50D2F" w:rsidRDefault="00F50D2F" w:rsidP="00ED239D">
            <w:pPr>
              <w:rPr>
                <w:rFonts w:ascii="Arial" w:hAnsi="Arial" w:cs="Arial"/>
                <w:sz w:val="22"/>
                <w:szCs w:val="22"/>
              </w:rPr>
            </w:pPr>
          </w:p>
        </w:tc>
        <w:tc>
          <w:tcPr>
            <w:tcW w:w="1439" w:type="dxa"/>
            <w:vMerge/>
          </w:tcPr>
          <w:p w:rsidR="00F50D2F" w:rsidRDefault="00F50D2F" w:rsidP="00ED239D">
            <w:pPr>
              <w:rPr>
                <w:rFonts w:ascii="Arial" w:hAnsi="Arial" w:cs="Arial"/>
                <w:sz w:val="22"/>
                <w:szCs w:val="22"/>
              </w:rPr>
            </w:pPr>
          </w:p>
        </w:tc>
        <w:tc>
          <w:tcPr>
            <w:tcW w:w="980"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845"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979"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rPr>
          <w:trHeight w:val="977"/>
        </w:trPr>
        <w:tc>
          <w:tcPr>
            <w:tcW w:w="2830" w:type="dxa"/>
            <w:vAlign w:val="center"/>
          </w:tcPr>
          <w:p w:rsidR="00F50D2F" w:rsidRDefault="00F50D2F" w:rsidP="00ED239D">
            <w:pPr>
              <w:rPr>
                <w:rFonts w:ascii="Arial" w:hAnsi="Arial" w:cs="Arial"/>
                <w:sz w:val="22"/>
                <w:szCs w:val="22"/>
              </w:rPr>
            </w:pPr>
            <w:r>
              <w:rPr>
                <w:rFonts w:ascii="Arial" w:hAnsi="Arial" w:cs="Arial"/>
                <w:sz w:val="22"/>
                <w:szCs w:val="22"/>
              </w:rPr>
              <w:t xml:space="preserve">2.4.1. </w:t>
            </w:r>
            <w:r w:rsidRPr="00E002BE">
              <w:rPr>
                <w:rFonts w:ascii="Arial" w:hAnsi="Arial"/>
                <w:sz w:val="22"/>
              </w:rPr>
              <w:t>Stvaranje pametne</w:t>
            </w:r>
            <w:r>
              <w:rPr>
                <w:rFonts w:ascii="Arial" w:hAnsi="Arial"/>
                <w:sz w:val="22"/>
              </w:rPr>
              <w:t xml:space="preserve"> </w:t>
            </w:r>
            <w:r w:rsidRPr="00E002BE">
              <w:rPr>
                <w:rFonts w:ascii="Arial" w:hAnsi="Arial"/>
                <w:sz w:val="22"/>
              </w:rPr>
              <w:t>uprave</w:t>
            </w:r>
          </w:p>
        </w:tc>
        <w:tc>
          <w:tcPr>
            <w:tcW w:w="1994" w:type="dxa"/>
            <w:vAlign w:val="center"/>
          </w:tcPr>
          <w:p w:rsidR="00F50D2F" w:rsidRDefault="00F50D2F" w:rsidP="00ED239D">
            <w:pPr>
              <w:rPr>
                <w:rFonts w:ascii="Arial" w:hAnsi="Arial" w:cs="Arial"/>
                <w:sz w:val="22"/>
                <w:szCs w:val="22"/>
              </w:rPr>
            </w:pPr>
            <w:r>
              <w:rPr>
                <w:rFonts w:ascii="Arial" w:hAnsi="Arial" w:cs="Arial"/>
                <w:sz w:val="22"/>
                <w:szCs w:val="22"/>
              </w:rPr>
              <w:t>2804 – P</w:t>
            </w:r>
            <w:r w:rsidRPr="00BF24A7">
              <w:rPr>
                <w:rFonts w:ascii="Arial" w:eastAsia="SimSun" w:hAnsi="Arial" w:cs="Arial"/>
                <w:sz w:val="22"/>
                <w:szCs w:val="22"/>
              </w:rPr>
              <w:t>rogram javnih potreba ustanova u kulturi</w:t>
            </w:r>
          </w:p>
        </w:tc>
        <w:tc>
          <w:tcPr>
            <w:tcW w:w="1439" w:type="dxa"/>
            <w:vAlign w:val="center"/>
          </w:tcPr>
          <w:p w:rsidR="00F50D2F" w:rsidRDefault="00F50D2F" w:rsidP="00ED239D">
            <w:pPr>
              <w:rPr>
                <w:rFonts w:ascii="Arial" w:hAnsi="Arial" w:cs="Arial"/>
                <w:sz w:val="22"/>
                <w:szCs w:val="22"/>
              </w:rPr>
            </w:pPr>
            <w:r>
              <w:rPr>
                <w:rFonts w:ascii="Arial" w:hAnsi="Arial" w:cs="Arial"/>
                <w:sz w:val="22"/>
                <w:szCs w:val="22"/>
              </w:rPr>
              <w:t xml:space="preserve">A280448 – Digitalizacija muzejske građe </w:t>
            </w:r>
          </w:p>
        </w:tc>
        <w:tc>
          <w:tcPr>
            <w:tcW w:w="980" w:type="dxa"/>
            <w:vAlign w:val="center"/>
          </w:tcPr>
          <w:p w:rsidR="00F50D2F" w:rsidRDefault="00F50D2F" w:rsidP="00ED239D">
            <w:pPr>
              <w:jc w:val="center"/>
              <w:rPr>
                <w:rFonts w:ascii="Arial" w:hAnsi="Arial" w:cs="Arial"/>
                <w:sz w:val="22"/>
                <w:szCs w:val="22"/>
              </w:rPr>
            </w:pPr>
            <w:r>
              <w:rPr>
                <w:rFonts w:ascii="Arial" w:hAnsi="Arial" w:cs="Arial"/>
                <w:sz w:val="22"/>
                <w:szCs w:val="22"/>
              </w:rPr>
              <w:t>2.057</w:t>
            </w:r>
          </w:p>
        </w:tc>
        <w:tc>
          <w:tcPr>
            <w:tcW w:w="845" w:type="dxa"/>
            <w:vAlign w:val="center"/>
          </w:tcPr>
          <w:p w:rsidR="00F50D2F" w:rsidRDefault="00F50D2F" w:rsidP="00ED239D">
            <w:pPr>
              <w:jc w:val="center"/>
              <w:rPr>
                <w:rFonts w:ascii="Arial" w:hAnsi="Arial" w:cs="Arial"/>
                <w:sz w:val="22"/>
                <w:szCs w:val="22"/>
              </w:rPr>
            </w:pPr>
            <w:r>
              <w:rPr>
                <w:rFonts w:ascii="Arial" w:hAnsi="Arial" w:cs="Arial"/>
                <w:sz w:val="22"/>
                <w:szCs w:val="22"/>
              </w:rPr>
              <w:t>3.717</w:t>
            </w:r>
          </w:p>
        </w:tc>
        <w:tc>
          <w:tcPr>
            <w:tcW w:w="979" w:type="dxa"/>
            <w:vAlign w:val="center"/>
          </w:tcPr>
          <w:p w:rsidR="00F50D2F" w:rsidRDefault="00F50D2F" w:rsidP="00ED239D">
            <w:pPr>
              <w:jc w:val="center"/>
              <w:rPr>
                <w:rFonts w:ascii="Arial" w:hAnsi="Arial" w:cs="Arial"/>
                <w:sz w:val="22"/>
                <w:szCs w:val="22"/>
              </w:rPr>
            </w:pPr>
            <w:r>
              <w:rPr>
                <w:rFonts w:ascii="Arial" w:hAnsi="Arial" w:cs="Arial"/>
                <w:sz w:val="22"/>
                <w:szCs w:val="22"/>
              </w:rPr>
              <w:t>3.717</w:t>
            </w:r>
          </w:p>
        </w:tc>
      </w:tr>
    </w:tbl>
    <w:p w:rsidR="00F50D2F" w:rsidRDefault="00F50D2F" w:rsidP="00F50D2F">
      <w:pPr>
        <w:jc w:val="both"/>
        <w:rPr>
          <w:rFonts w:ascii="Arial" w:eastAsia="SimSun" w:hAnsi="Arial" w:cs="Arial"/>
          <w:sz w:val="22"/>
          <w:szCs w:val="22"/>
        </w:rPr>
      </w:pPr>
    </w:p>
    <w:p w:rsidR="00F50D2F" w:rsidRPr="00BF24A7" w:rsidRDefault="00F50D2F" w:rsidP="00F50D2F">
      <w:pPr>
        <w:autoSpaceDE w:val="0"/>
        <w:autoSpaceDN w:val="0"/>
        <w:adjustRightInd w:val="0"/>
        <w:rPr>
          <w:rFonts w:ascii="Arial" w:hAnsi="Arial" w:cs="Arial"/>
          <w:sz w:val="22"/>
          <w:szCs w:val="22"/>
        </w:rPr>
      </w:pPr>
      <w:r>
        <w:rPr>
          <w:rFonts w:ascii="Arial" w:hAnsi="Arial" w:cs="Arial"/>
          <w:sz w:val="22"/>
          <w:szCs w:val="22"/>
        </w:rPr>
        <w:t>POKAZATELJI USPJEŠNOSTI:</w:t>
      </w:r>
    </w:p>
    <w:tbl>
      <w:tblPr>
        <w:tblStyle w:val="Reetkatablice"/>
        <w:tblW w:w="9067" w:type="dxa"/>
        <w:tblLook w:val="04A0" w:firstRow="1" w:lastRow="0" w:firstColumn="1" w:lastColumn="0" w:noHBand="0" w:noVBand="1"/>
      </w:tblPr>
      <w:tblGrid>
        <w:gridCol w:w="2689"/>
        <w:gridCol w:w="1984"/>
        <w:gridCol w:w="1490"/>
        <w:gridCol w:w="1452"/>
        <w:gridCol w:w="1452"/>
      </w:tblGrid>
      <w:tr w:rsidR="00F50D2F" w:rsidTr="00ED239D">
        <w:tc>
          <w:tcPr>
            <w:tcW w:w="2689" w:type="dxa"/>
            <w:vMerge w:val="restart"/>
          </w:tcPr>
          <w:p w:rsidR="00F50D2F" w:rsidRDefault="00F50D2F" w:rsidP="00ED239D">
            <w:pPr>
              <w:rPr>
                <w:rFonts w:ascii="Arial" w:hAnsi="Arial" w:cs="Arial"/>
                <w:sz w:val="22"/>
                <w:szCs w:val="22"/>
              </w:rPr>
            </w:pPr>
            <w:r>
              <w:rPr>
                <w:rFonts w:ascii="Arial" w:hAnsi="Arial" w:cs="Arial"/>
                <w:sz w:val="22"/>
                <w:szCs w:val="22"/>
              </w:rPr>
              <w:t>Pokazatelj rezultata</w:t>
            </w:r>
          </w:p>
        </w:tc>
        <w:tc>
          <w:tcPr>
            <w:tcW w:w="1984" w:type="dxa"/>
            <w:vMerge w:val="restart"/>
          </w:tcPr>
          <w:p w:rsidR="00F50D2F" w:rsidRDefault="00F50D2F" w:rsidP="00ED239D">
            <w:pPr>
              <w:rPr>
                <w:rFonts w:ascii="Arial" w:hAnsi="Arial" w:cs="Arial"/>
                <w:sz w:val="22"/>
                <w:szCs w:val="22"/>
              </w:rPr>
            </w:pPr>
            <w:r>
              <w:rPr>
                <w:rFonts w:ascii="Arial" w:hAnsi="Arial" w:cs="Arial"/>
                <w:sz w:val="22"/>
                <w:szCs w:val="22"/>
              </w:rPr>
              <w:t>Početna vrijednost 2022.</w:t>
            </w:r>
          </w:p>
        </w:tc>
        <w:tc>
          <w:tcPr>
            <w:tcW w:w="4394" w:type="dxa"/>
            <w:gridSpan w:val="3"/>
            <w:vAlign w:val="center"/>
          </w:tcPr>
          <w:p w:rsidR="00F50D2F" w:rsidRDefault="00F50D2F" w:rsidP="00ED239D">
            <w:pPr>
              <w:jc w:val="center"/>
              <w:rPr>
                <w:rFonts w:ascii="Arial" w:hAnsi="Arial" w:cs="Arial"/>
                <w:sz w:val="22"/>
                <w:szCs w:val="22"/>
              </w:rPr>
            </w:pPr>
            <w:r>
              <w:rPr>
                <w:rFonts w:ascii="Arial" w:hAnsi="Arial" w:cs="Arial"/>
                <w:sz w:val="22"/>
                <w:szCs w:val="22"/>
              </w:rPr>
              <w:t>Ciljne vrijednosti</w:t>
            </w:r>
          </w:p>
        </w:tc>
      </w:tr>
      <w:tr w:rsidR="00F50D2F" w:rsidTr="00ED239D">
        <w:tc>
          <w:tcPr>
            <w:tcW w:w="2689" w:type="dxa"/>
            <w:vMerge/>
          </w:tcPr>
          <w:p w:rsidR="00F50D2F" w:rsidRDefault="00F50D2F" w:rsidP="00ED239D">
            <w:pPr>
              <w:rPr>
                <w:rFonts w:ascii="Arial" w:hAnsi="Arial" w:cs="Arial"/>
                <w:sz w:val="22"/>
                <w:szCs w:val="22"/>
              </w:rPr>
            </w:pPr>
          </w:p>
        </w:tc>
        <w:tc>
          <w:tcPr>
            <w:tcW w:w="1984" w:type="dxa"/>
            <w:vMerge/>
          </w:tcPr>
          <w:p w:rsidR="00F50D2F" w:rsidRDefault="00F50D2F" w:rsidP="00ED239D">
            <w:pPr>
              <w:rPr>
                <w:rFonts w:ascii="Arial" w:hAnsi="Arial" w:cs="Arial"/>
                <w:sz w:val="22"/>
                <w:szCs w:val="22"/>
              </w:rPr>
            </w:pPr>
          </w:p>
        </w:tc>
        <w:tc>
          <w:tcPr>
            <w:tcW w:w="1490"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1452"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1452"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c>
          <w:tcPr>
            <w:tcW w:w="2689" w:type="dxa"/>
          </w:tcPr>
          <w:p w:rsidR="00F50D2F" w:rsidRDefault="00F50D2F" w:rsidP="00ED239D">
            <w:pPr>
              <w:rPr>
                <w:rFonts w:ascii="Arial" w:hAnsi="Arial" w:cs="Arial"/>
                <w:sz w:val="22"/>
                <w:szCs w:val="22"/>
              </w:rPr>
            </w:pPr>
            <w:r>
              <w:rPr>
                <w:rFonts w:ascii="Arial" w:hAnsi="Arial" w:cs="Arial"/>
                <w:sz w:val="22"/>
                <w:szCs w:val="22"/>
              </w:rPr>
              <w:lastRenderedPageBreak/>
              <w:t>Muzejski predmeti su digitalizirani i dostupni javnosti</w:t>
            </w:r>
          </w:p>
        </w:tc>
        <w:tc>
          <w:tcPr>
            <w:tcW w:w="1984" w:type="dxa"/>
            <w:vAlign w:val="center"/>
          </w:tcPr>
          <w:p w:rsidR="00F50D2F" w:rsidRDefault="00F50D2F" w:rsidP="00ED239D">
            <w:pPr>
              <w:jc w:val="center"/>
              <w:rPr>
                <w:rFonts w:ascii="Arial" w:hAnsi="Arial" w:cs="Arial"/>
                <w:sz w:val="22"/>
                <w:szCs w:val="22"/>
              </w:rPr>
            </w:pPr>
            <w:r>
              <w:rPr>
                <w:rFonts w:ascii="Arial" w:hAnsi="Arial" w:cs="Arial"/>
                <w:sz w:val="22"/>
                <w:szCs w:val="22"/>
              </w:rPr>
              <w:t>Kontinuirano</w:t>
            </w:r>
          </w:p>
        </w:tc>
        <w:tc>
          <w:tcPr>
            <w:tcW w:w="1490" w:type="dxa"/>
            <w:vAlign w:val="center"/>
          </w:tcPr>
          <w:p w:rsidR="00F50D2F" w:rsidRDefault="00F50D2F" w:rsidP="00ED239D">
            <w:pPr>
              <w:jc w:val="center"/>
              <w:rPr>
                <w:rFonts w:ascii="Arial" w:hAnsi="Arial" w:cs="Arial"/>
                <w:sz w:val="22"/>
                <w:szCs w:val="22"/>
              </w:rPr>
            </w:pPr>
            <w:r>
              <w:rPr>
                <w:rFonts w:ascii="Arial" w:hAnsi="Arial" w:cs="Arial"/>
                <w:sz w:val="22"/>
                <w:szCs w:val="22"/>
              </w:rPr>
              <w:t>Kontinuirano</w:t>
            </w:r>
          </w:p>
        </w:tc>
        <w:tc>
          <w:tcPr>
            <w:tcW w:w="1452" w:type="dxa"/>
            <w:vAlign w:val="center"/>
          </w:tcPr>
          <w:p w:rsidR="00F50D2F" w:rsidRDefault="00F50D2F" w:rsidP="00ED239D">
            <w:pPr>
              <w:jc w:val="center"/>
              <w:rPr>
                <w:rFonts w:ascii="Arial" w:hAnsi="Arial" w:cs="Arial"/>
                <w:sz w:val="22"/>
                <w:szCs w:val="22"/>
              </w:rPr>
            </w:pPr>
            <w:r>
              <w:rPr>
                <w:rFonts w:ascii="Arial" w:hAnsi="Arial" w:cs="Arial"/>
                <w:sz w:val="22"/>
                <w:szCs w:val="22"/>
              </w:rPr>
              <w:t>Kontinuirano</w:t>
            </w:r>
          </w:p>
        </w:tc>
        <w:tc>
          <w:tcPr>
            <w:tcW w:w="1452" w:type="dxa"/>
            <w:vAlign w:val="center"/>
          </w:tcPr>
          <w:p w:rsidR="00F50D2F" w:rsidRDefault="00F50D2F" w:rsidP="00ED239D">
            <w:pPr>
              <w:jc w:val="center"/>
              <w:rPr>
                <w:rFonts w:ascii="Arial" w:hAnsi="Arial" w:cs="Arial"/>
                <w:sz w:val="22"/>
                <w:szCs w:val="22"/>
              </w:rPr>
            </w:pPr>
            <w:r>
              <w:rPr>
                <w:rFonts w:ascii="Arial" w:hAnsi="Arial" w:cs="Arial"/>
                <w:sz w:val="22"/>
                <w:szCs w:val="22"/>
              </w:rPr>
              <w:t>Kontinuirano</w:t>
            </w:r>
          </w:p>
        </w:tc>
      </w:tr>
    </w:tbl>
    <w:p w:rsidR="00F50D2F" w:rsidRPr="006F69F1" w:rsidRDefault="00F50D2F" w:rsidP="00F50D2F">
      <w:pPr>
        <w:jc w:val="both"/>
        <w:rPr>
          <w:rFonts w:ascii="Arial" w:eastAsia="SimSun" w:hAnsi="Arial" w:cs="Arial"/>
          <w:color w:val="FF0000"/>
          <w:sz w:val="22"/>
          <w:szCs w:val="22"/>
        </w:rPr>
      </w:pPr>
    </w:p>
    <w:p w:rsidR="00F50D2F" w:rsidRPr="006F69F1" w:rsidRDefault="00F50D2F" w:rsidP="00F50D2F">
      <w:pPr>
        <w:jc w:val="both"/>
        <w:rPr>
          <w:rFonts w:ascii="Arial" w:eastAsia="SimSun" w:hAnsi="Arial" w:cs="Arial"/>
          <w:sz w:val="22"/>
          <w:szCs w:val="22"/>
        </w:rPr>
      </w:pPr>
      <w:r>
        <w:rPr>
          <w:rFonts w:ascii="Arial" w:eastAsia="SimSun" w:hAnsi="Arial" w:cs="Arial"/>
          <w:sz w:val="22"/>
          <w:szCs w:val="22"/>
        </w:rPr>
        <w:t xml:space="preserve">5.    </w:t>
      </w:r>
      <w:r w:rsidRPr="006F69F1">
        <w:rPr>
          <w:rFonts w:ascii="Arial" w:eastAsia="SimSun" w:hAnsi="Arial" w:cs="Arial"/>
          <w:sz w:val="22"/>
          <w:szCs w:val="22"/>
        </w:rPr>
        <w:t xml:space="preserve">PROGRAM: PROGRAM JAVNIH </w:t>
      </w:r>
      <w:r>
        <w:rPr>
          <w:rFonts w:ascii="Arial" w:eastAsia="SimSun" w:hAnsi="Arial" w:cs="Arial"/>
          <w:sz w:val="22"/>
          <w:szCs w:val="22"/>
        </w:rPr>
        <w:t xml:space="preserve">USTANOVA </w:t>
      </w:r>
      <w:r w:rsidRPr="006F69F1">
        <w:rPr>
          <w:rFonts w:ascii="Arial" w:eastAsia="SimSun" w:hAnsi="Arial" w:cs="Arial"/>
          <w:sz w:val="22"/>
          <w:szCs w:val="22"/>
        </w:rPr>
        <w:t>POTREBA U KULTURI - 2806</w:t>
      </w:r>
    </w:p>
    <w:p w:rsidR="00F50D2F" w:rsidRPr="006F69F1" w:rsidRDefault="00F50D2F" w:rsidP="00F50D2F">
      <w:pPr>
        <w:jc w:val="both"/>
        <w:rPr>
          <w:rFonts w:ascii="Arial" w:eastAsia="SimSun" w:hAnsi="Arial" w:cs="Arial"/>
          <w:sz w:val="22"/>
          <w:szCs w:val="22"/>
        </w:rPr>
      </w:pPr>
      <w:r w:rsidRPr="006F69F1">
        <w:rPr>
          <w:rFonts w:ascii="Arial" w:eastAsia="SimSun" w:hAnsi="Arial" w:cs="Arial"/>
          <w:sz w:val="22"/>
          <w:szCs w:val="22"/>
        </w:rPr>
        <w:t>5.1. AKTIVNOST: GODIŠNJI IZLOŽBENI PROGRAM – A280601</w:t>
      </w:r>
    </w:p>
    <w:p w:rsidR="00F50D2F" w:rsidRDefault="00F50D2F" w:rsidP="00F50D2F">
      <w:pPr>
        <w:jc w:val="both"/>
        <w:rPr>
          <w:rFonts w:ascii="Arial" w:hAnsi="Arial" w:cs="Arial"/>
          <w:sz w:val="22"/>
          <w:szCs w:val="22"/>
        </w:rPr>
      </w:pPr>
    </w:p>
    <w:p w:rsidR="00F50D2F" w:rsidRPr="00EC4334" w:rsidRDefault="00F50D2F" w:rsidP="00F50D2F">
      <w:pPr>
        <w:jc w:val="both"/>
        <w:rPr>
          <w:rFonts w:ascii="Arial" w:eastAsia="SimSun" w:hAnsi="Arial" w:cs="Arial"/>
          <w:sz w:val="22"/>
          <w:szCs w:val="22"/>
        </w:rPr>
      </w:pPr>
      <w:r>
        <w:rPr>
          <w:rFonts w:ascii="Arial" w:hAnsi="Arial" w:cs="Arial"/>
          <w:sz w:val="22"/>
          <w:szCs w:val="22"/>
        </w:rPr>
        <w:t>OBRAZLOŽENJE AKTIVNOSTI:</w:t>
      </w:r>
    </w:p>
    <w:p w:rsidR="00F50D2F" w:rsidRPr="006F69F1" w:rsidRDefault="00F50D2F" w:rsidP="00F50D2F">
      <w:pPr>
        <w:jc w:val="both"/>
        <w:rPr>
          <w:rFonts w:ascii="Arial" w:eastAsia="SimSun" w:hAnsi="Arial" w:cs="Arial"/>
          <w:sz w:val="22"/>
          <w:szCs w:val="22"/>
        </w:rPr>
      </w:pPr>
      <w:r w:rsidRPr="006F69F1">
        <w:rPr>
          <w:rFonts w:ascii="Arial" w:eastAsia="SimSun" w:hAnsi="Arial" w:cs="Arial"/>
          <w:sz w:val="22"/>
          <w:szCs w:val="22"/>
        </w:rPr>
        <w:t>2023. godine predviđaju se dvije izložbe jedna u Etnografskom muzeju Istre pod nazivom „Dokolica/slobodno vrijeme u Istri nekad i danas“, i druga u CENKI-ju, multimedijalna kao produkt međunarodne suradnje  pod nazivom „Dodir“. Također se planiraju i dvije izložbe koje su sastavni dio projekata.</w:t>
      </w:r>
    </w:p>
    <w:p w:rsidR="00F50D2F" w:rsidRDefault="00F50D2F" w:rsidP="00F50D2F">
      <w:pPr>
        <w:jc w:val="both"/>
        <w:rPr>
          <w:rFonts w:ascii="Arial" w:eastAsia="SimSun" w:hAnsi="Arial" w:cs="Arial"/>
          <w:sz w:val="22"/>
          <w:szCs w:val="22"/>
        </w:rPr>
      </w:pPr>
    </w:p>
    <w:p w:rsidR="00F50D2F" w:rsidRDefault="00F50D2F" w:rsidP="00F50D2F">
      <w:pPr>
        <w:jc w:val="both"/>
        <w:rPr>
          <w:rFonts w:ascii="Arial" w:hAnsi="Arial"/>
          <w:sz w:val="22"/>
        </w:rPr>
      </w:pPr>
      <w:r>
        <w:rPr>
          <w:rFonts w:ascii="Arial" w:hAnsi="Arial"/>
          <w:sz w:val="22"/>
        </w:rPr>
        <w:t>CILJ USPJEŠNOSTI:</w:t>
      </w:r>
    </w:p>
    <w:p w:rsidR="00F50D2F" w:rsidRDefault="00F50D2F" w:rsidP="00F50D2F">
      <w:pPr>
        <w:rPr>
          <w:rFonts w:ascii="Arial" w:hAnsi="Arial" w:cs="Arial"/>
          <w:bCs/>
          <w:sz w:val="22"/>
          <w:szCs w:val="22"/>
        </w:rPr>
      </w:pPr>
      <w:r>
        <w:rPr>
          <w:rFonts w:ascii="Arial" w:hAnsi="Arial" w:cs="Arial"/>
          <w:bCs/>
          <w:sz w:val="22"/>
          <w:szCs w:val="22"/>
        </w:rPr>
        <w:t>CILJ:   4.2.    Razvoj kulturnog sektora, te jačanje kulturnog identiteta, baštine i tradicije</w:t>
      </w:r>
    </w:p>
    <w:p w:rsidR="00F50D2F" w:rsidRPr="004D5457" w:rsidRDefault="00F50D2F" w:rsidP="00F50D2F">
      <w:pPr>
        <w:jc w:val="both"/>
        <w:rPr>
          <w:rFonts w:ascii="Arial" w:hAnsi="Arial"/>
          <w:sz w:val="22"/>
        </w:rPr>
      </w:pPr>
      <w:r>
        <w:rPr>
          <w:rFonts w:ascii="Arial" w:hAnsi="Arial" w:cs="Arial"/>
          <w:sz w:val="22"/>
          <w:szCs w:val="22"/>
        </w:rPr>
        <w:t>Mjera: 4.2.6. Potpora umjetničkoj produkciji</w:t>
      </w:r>
    </w:p>
    <w:tbl>
      <w:tblPr>
        <w:tblStyle w:val="Reetkatablice"/>
        <w:tblW w:w="9067" w:type="dxa"/>
        <w:tblLook w:val="04A0" w:firstRow="1" w:lastRow="0" w:firstColumn="1" w:lastColumn="0" w:noHBand="0" w:noVBand="1"/>
      </w:tblPr>
      <w:tblGrid>
        <w:gridCol w:w="2972"/>
        <w:gridCol w:w="1843"/>
        <w:gridCol w:w="1383"/>
        <w:gridCol w:w="889"/>
        <w:gridCol w:w="990"/>
        <w:gridCol w:w="990"/>
      </w:tblGrid>
      <w:tr w:rsidR="00F50D2F" w:rsidTr="00ED239D">
        <w:tc>
          <w:tcPr>
            <w:tcW w:w="2972" w:type="dxa"/>
            <w:vMerge w:val="restart"/>
          </w:tcPr>
          <w:p w:rsidR="00F50D2F" w:rsidRDefault="00F50D2F" w:rsidP="00ED239D">
            <w:pPr>
              <w:rPr>
                <w:rFonts w:ascii="Arial" w:hAnsi="Arial" w:cs="Arial"/>
                <w:sz w:val="22"/>
                <w:szCs w:val="22"/>
              </w:rPr>
            </w:pPr>
            <w:r>
              <w:rPr>
                <w:rFonts w:ascii="Arial" w:hAnsi="Arial" w:cs="Arial"/>
                <w:sz w:val="22"/>
                <w:szCs w:val="22"/>
              </w:rPr>
              <w:t>Naziv i broj mjere provedbenog programa Istarske županije</w:t>
            </w:r>
          </w:p>
        </w:tc>
        <w:tc>
          <w:tcPr>
            <w:tcW w:w="1843" w:type="dxa"/>
            <w:vMerge w:val="restart"/>
          </w:tcPr>
          <w:p w:rsidR="00F50D2F" w:rsidRDefault="00F50D2F" w:rsidP="00ED239D">
            <w:pPr>
              <w:rPr>
                <w:rFonts w:ascii="Arial" w:hAnsi="Arial" w:cs="Arial"/>
                <w:sz w:val="22"/>
                <w:szCs w:val="22"/>
              </w:rPr>
            </w:pPr>
            <w:r>
              <w:rPr>
                <w:rFonts w:ascii="Arial" w:hAnsi="Arial" w:cs="Arial"/>
                <w:sz w:val="22"/>
                <w:szCs w:val="22"/>
              </w:rPr>
              <w:t>Program u Proračunu Istarske županije</w:t>
            </w:r>
          </w:p>
        </w:tc>
        <w:tc>
          <w:tcPr>
            <w:tcW w:w="1383" w:type="dxa"/>
            <w:vMerge w:val="restart"/>
          </w:tcPr>
          <w:p w:rsidR="00F50D2F" w:rsidRDefault="00F50D2F" w:rsidP="00ED239D">
            <w:pPr>
              <w:rPr>
                <w:rFonts w:ascii="Arial" w:hAnsi="Arial" w:cs="Arial"/>
                <w:sz w:val="22"/>
                <w:szCs w:val="22"/>
              </w:rPr>
            </w:pPr>
            <w:r>
              <w:rPr>
                <w:rFonts w:ascii="Arial" w:hAnsi="Arial" w:cs="Arial"/>
                <w:sz w:val="22"/>
                <w:szCs w:val="22"/>
              </w:rPr>
              <w:t>Aktivnost u Proračunu Istarske županije</w:t>
            </w:r>
          </w:p>
        </w:tc>
        <w:tc>
          <w:tcPr>
            <w:tcW w:w="2869" w:type="dxa"/>
            <w:gridSpan w:val="3"/>
          </w:tcPr>
          <w:p w:rsidR="00F50D2F" w:rsidRDefault="00F50D2F" w:rsidP="00ED239D">
            <w:pPr>
              <w:rPr>
                <w:rFonts w:ascii="Arial" w:hAnsi="Arial" w:cs="Arial"/>
                <w:sz w:val="22"/>
                <w:szCs w:val="22"/>
              </w:rPr>
            </w:pPr>
            <w:r>
              <w:rPr>
                <w:rFonts w:ascii="Arial" w:hAnsi="Arial" w:cs="Arial"/>
                <w:sz w:val="22"/>
                <w:szCs w:val="22"/>
              </w:rPr>
              <w:t>Planirana sredstava u Proračunu Istarske županije (EUR)</w:t>
            </w:r>
          </w:p>
        </w:tc>
      </w:tr>
      <w:tr w:rsidR="00F50D2F" w:rsidTr="00ED239D">
        <w:tc>
          <w:tcPr>
            <w:tcW w:w="2972" w:type="dxa"/>
            <w:vMerge/>
          </w:tcPr>
          <w:p w:rsidR="00F50D2F" w:rsidRDefault="00F50D2F" w:rsidP="00ED239D">
            <w:pPr>
              <w:rPr>
                <w:rFonts w:ascii="Arial" w:hAnsi="Arial" w:cs="Arial"/>
                <w:sz w:val="22"/>
                <w:szCs w:val="22"/>
              </w:rPr>
            </w:pPr>
          </w:p>
        </w:tc>
        <w:tc>
          <w:tcPr>
            <w:tcW w:w="1843" w:type="dxa"/>
            <w:vMerge/>
          </w:tcPr>
          <w:p w:rsidR="00F50D2F" w:rsidRDefault="00F50D2F" w:rsidP="00ED239D">
            <w:pPr>
              <w:rPr>
                <w:rFonts w:ascii="Arial" w:hAnsi="Arial" w:cs="Arial"/>
                <w:sz w:val="22"/>
                <w:szCs w:val="22"/>
              </w:rPr>
            </w:pPr>
          </w:p>
        </w:tc>
        <w:tc>
          <w:tcPr>
            <w:tcW w:w="1383" w:type="dxa"/>
            <w:vMerge/>
          </w:tcPr>
          <w:p w:rsidR="00F50D2F" w:rsidRDefault="00F50D2F" w:rsidP="00ED239D">
            <w:pPr>
              <w:rPr>
                <w:rFonts w:ascii="Arial" w:hAnsi="Arial" w:cs="Arial"/>
                <w:sz w:val="22"/>
                <w:szCs w:val="22"/>
              </w:rPr>
            </w:pPr>
          </w:p>
        </w:tc>
        <w:tc>
          <w:tcPr>
            <w:tcW w:w="889"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990"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990"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rPr>
          <w:trHeight w:val="1131"/>
        </w:trPr>
        <w:tc>
          <w:tcPr>
            <w:tcW w:w="2972" w:type="dxa"/>
            <w:vAlign w:val="center"/>
          </w:tcPr>
          <w:p w:rsidR="00F50D2F" w:rsidRDefault="00F50D2F" w:rsidP="00ED239D">
            <w:pPr>
              <w:rPr>
                <w:rFonts w:ascii="Arial" w:hAnsi="Arial" w:cs="Arial"/>
                <w:sz w:val="22"/>
                <w:szCs w:val="22"/>
              </w:rPr>
            </w:pPr>
            <w:r>
              <w:rPr>
                <w:rFonts w:ascii="Arial" w:hAnsi="Arial" w:cs="Arial"/>
                <w:sz w:val="22"/>
                <w:szCs w:val="22"/>
              </w:rPr>
              <w:t>4.2.6. Potpora umjetničkoj produkciji</w:t>
            </w:r>
          </w:p>
          <w:p w:rsidR="00F50D2F" w:rsidRDefault="00F50D2F" w:rsidP="00ED239D">
            <w:pPr>
              <w:rPr>
                <w:rFonts w:ascii="Arial" w:hAnsi="Arial" w:cs="Arial"/>
                <w:sz w:val="22"/>
                <w:szCs w:val="22"/>
              </w:rPr>
            </w:pPr>
          </w:p>
        </w:tc>
        <w:tc>
          <w:tcPr>
            <w:tcW w:w="1843" w:type="dxa"/>
            <w:vAlign w:val="center"/>
          </w:tcPr>
          <w:p w:rsidR="00F50D2F" w:rsidRDefault="00F50D2F" w:rsidP="00ED239D">
            <w:pPr>
              <w:rPr>
                <w:rFonts w:ascii="Arial" w:hAnsi="Arial" w:cs="Arial"/>
                <w:sz w:val="22"/>
                <w:szCs w:val="22"/>
              </w:rPr>
            </w:pPr>
            <w:r>
              <w:rPr>
                <w:rFonts w:ascii="Arial" w:hAnsi="Arial" w:cs="Arial"/>
                <w:sz w:val="22"/>
                <w:szCs w:val="22"/>
              </w:rPr>
              <w:t>2806 – P</w:t>
            </w:r>
            <w:r w:rsidRPr="00BF24A7">
              <w:rPr>
                <w:rFonts w:ascii="Arial" w:eastAsia="SimSun" w:hAnsi="Arial" w:cs="Arial"/>
                <w:sz w:val="22"/>
                <w:szCs w:val="22"/>
              </w:rPr>
              <w:t>rogram javnih potreba ustanova u kulturi</w:t>
            </w:r>
          </w:p>
        </w:tc>
        <w:tc>
          <w:tcPr>
            <w:tcW w:w="1383" w:type="dxa"/>
            <w:vAlign w:val="center"/>
          </w:tcPr>
          <w:p w:rsidR="00F50D2F" w:rsidRDefault="00F50D2F" w:rsidP="00ED239D">
            <w:pPr>
              <w:rPr>
                <w:rFonts w:ascii="Arial" w:hAnsi="Arial" w:cs="Arial"/>
                <w:sz w:val="22"/>
                <w:szCs w:val="22"/>
              </w:rPr>
            </w:pPr>
            <w:r>
              <w:rPr>
                <w:rFonts w:ascii="Arial" w:hAnsi="Arial" w:cs="Arial"/>
                <w:sz w:val="22"/>
                <w:szCs w:val="22"/>
              </w:rPr>
              <w:t xml:space="preserve">A280601 – Godišnji izložbeni program </w:t>
            </w:r>
          </w:p>
        </w:tc>
        <w:tc>
          <w:tcPr>
            <w:tcW w:w="889" w:type="dxa"/>
            <w:vAlign w:val="center"/>
          </w:tcPr>
          <w:p w:rsidR="00F50D2F" w:rsidRDefault="00F50D2F" w:rsidP="00ED239D">
            <w:pPr>
              <w:jc w:val="center"/>
              <w:rPr>
                <w:rFonts w:ascii="Arial" w:hAnsi="Arial" w:cs="Arial"/>
                <w:sz w:val="22"/>
                <w:szCs w:val="22"/>
              </w:rPr>
            </w:pPr>
            <w:r>
              <w:rPr>
                <w:rFonts w:ascii="Arial" w:hAnsi="Arial" w:cs="Arial"/>
                <w:sz w:val="22"/>
                <w:szCs w:val="22"/>
              </w:rPr>
              <w:t>10.153</w:t>
            </w:r>
          </w:p>
        </w:tc>
        <w:tc>
          <w:tcPr>
            <w:tcW w:w="990" w:type="dxa"/>
            <w:vAlign w:val="center"/>
          </w:tcPr>
          <w:p w:rsidR="00F50D2F" w:rsidRDefault="00F50D2F" w:rsidP="00ED239D">
            <w:pPr>
              <w:jc w:val="center"/>
              <w:rPr>
                <w:rFonts w:ascii="Arial" w:hAnsi="Arial" w:cs="Arial"/>
                <w:sz w:val="22"/>
                <w:szCs w:val="22"/>
              </w:rPr>
            </w:pPr>
            <w:r>
              <w:rPr>
                <w:rFonts w:ascii="Arial" w:hAnsi="Arial" w:cs="Arial"/>
                <w:sz w:val="22"/>
                <w:szCs w:val="22"/>
              </w:rPr>
              <w:t>14.599</w:t>
            </w:r>
          </w:p>
        </w:tc>
        <w:tc>
          <w:tcPr>
            <w:tcW w:w="990" w:type="dxa"/>
            <w:vAlign w:val="center"/>
          </w:tcPr>
          <w:p w:rsidR="00F50D2F" w:rsidRDefault="00F50D2F" w:rsidP="00ED239D">
            <w:pPr>
              <w:jc w:val="center"/>
              <w:rPr>
                <w:rFonts w:ascii="Arial" w:hAnsi="Arial" w:cs="Arial"/>
                <w:sz w:val="22"/>
                <w:szCs w:val="22"/>
              </w:rPr>
            </w:pPr>
            <w:r>
              <w:rPr>
                <w:rFonts w:ascii="Arial" w:hAnsi="Arial" w:cs="Arial"/>
                <w:sz w:val="22"/>
                <w:szCs w:val="22"/>
              </w:rPr>
              <w:t>14.599</w:t>
            </w:r>
          </w:p>
        </w:tc>
      </w:tr>
    </w:tbl>
    <w:p w:rsidR="00F50D2F" w:rsidRDefault="00F50D2F" w:rsidP="00F50D2F">
      <w:pPr>
        <w:jc w:val="both"/>
        <w:rPr>
          <w:rFonts w:ascii="Arial" w:eastAsia="SimSun" w:hAnsi="Arial" w:cs="Arial"/>
          <w:sz w:val="22"/>
          <w:szCs w:val="22"/>
        </w:rPr>
      </w:pPr>
    </w:p>
    <w:p w:rsidR="00F50D2F" w:rsidRDefault="00F50D2F" w:rsidP="00F50D2F">
      <w:pPr>
        <w:autoSpaceDE w:val="0"/>
        <w:autoSpaceDN w:val="0"/>
        <w:adjustRightInd w:val="0"/>
        <w:rPr>
          <w:rFonts w:ascii="Arial" w:hAnsi="Arial" w:cs="Arial"/>
          <w:sz w:val="22"/>
          <w:szCs w:val="22"/>
        </w:rPr>
      </w:pPr>
      <w:r>
        <w:rPr>
          <w:rFonts w:ascii="Arial" w:hAnsi="Arial" w:cs="Arial"/>
          <w:sz w:val="22"/>
          <w:szCs w:val="22"/>
        </w:rPr>
        <w:t>POKAZATELJI USPJEŠNOSTI:</w:t>
      </w:r>
    </w:p>
    <w:tbl>
      <w:tblPr>
        <w:tblStyle w:val="Reetkatablice"/>
        <w:tblW w:w="9067" w:type="dxa"/>
        <w:tblLook w:val="04A0" w:firstRow="1" w:lastRow="0" w:firstColumn="1" w:lastColumn="0" w:noHBand="0" w:noVBand="1"/>
      </w:tblPr>
      <w:tblGrid>
        <w:gridCol w:w="3114"/>
        <w:gridCol w:w="2268"/>
        <w:gridCol w:w="1417"/>
        <w:gridCol w:w="1276"/>
        <w:gridCol w:w="992"/>
      </w:tblGrid>
      <w:tr w:rsidR="00F50D2F" w:rsidTr="00ED239D">
        <w:tc>
          <w:tcPr>
            <w:tcW w:w="3114" w:type="dxa"/>
            <w:vMerge w:val="restart"/>
          </w:tcPr>
          <w:p w:rsidR="00F50D2F" w:rsidRDefault="00F50D2F" w:rsidP="00ED239D">
            <w:pPr>
              <w:rPr>
                <w:rFonts w:ascii="Arial" w:hAnsi="Arial" w:cs="Arial"/>
                <w:sz w:val="22"/>
                <w:szCs w:val="22"/>
              </w:rPr>
            </w:pPr>
            <w:r>
              <w:rPr>
                <w:rFonts w:ascii="Arial" w:hAnsi="Arial" w:cs="Arial"/>
                <w:sz w:val="22"/>
                <w:szCs w:val="22"/>
              </w:rPr>
              <w:t>Pokazatelj rezultata</w:t>
            </w:r>
          </w:p>
        </w:tc>
        <w:tc>
          <w:tcPr>
            <w:tcW w:w="2268" w:type="dxa"/>
            <w:vMerge w:val="restart"/>
          </w:tcPr>
          <w:p w:rsidR="00F50D2F" w:rsidRDefault="00F50D2F" w:rsidP="00ED239D">
            <w:pPr>
              <w:rPr>
                <w:rFonts w:ascii="Arial" w:hAnsi="Arial" w:cs="Arial"/>
                <w:sz w:val="22"/>
                <w:szCs w:val="22"/>
              </w:rPr>
            </w:pPr>
            <w:r>
              <w:rPr>
                <w:rFonts w:ascii="Arial" w:hAnsi="Arial" w:cs="Arial"/>
                <w:sz w:val="22"/>
                <w:szCs w:val="22"/>
              </w:rPr>
              <w:t>Početna vrijednost 2022.</w:t>
            </w:r>
          </w:p>
        </w:tc>
        <w:tc>
          <w:tcPr>
            <w:tcW w:w="3685" w:type="dxa"/>
            <w:gridSpan w:val="3"/>
            <w:vAlign w:val="center"/>
          </w:tcPr>
          <w:p w:rsidR="00F50D2F" w:rsidRDefault="00F50D2F" w:rsidP="00ED239D">
            <w:pPr>
              <w:jc w:val="center"/>
              <w:rPr>
                <w:rFonts w:ascii="Arial" w:hAnsi="Arial" w:cs="Arial"/>
                <w:sz w:val="22"/>
                <w:szCs w:val="22"/>
              </w:rPr>
            </w:pPr>
            <w:r>
              <w:rPr>
                <w:rFonts w:ascii="Arial" w:hAnsi="Arial" w:cs="Arial"/>
                <w:sz w:val="22"/>
                <w:szCs w:val="22"/>
              </w:rPr>
              <w:t>Ciljne vrijednosti</w:t>
            </w:r>
          </w:p>
        </w:tc>
      </w:tr>
      <w:tr w:rsidR="00F50D2F" w:rsidTr="00ED239D">
        <w:tc>
          <w:tcPr>
            <w:tcW w:w="3114" w:type="dxa"/>
            <w:vMerge/>
          </w:tcPr>
          <w:p w:rsidR="00F50D2F" w:rsidRDefault="00F50D2F" w:rsidP="00ED239D">
            <w:pPr>
              <w:rPr>
                <w:rFonts w:ascii="Arial" w:hAnsi="Arial" w:cs="Arial"/>
                <w:sz w:val="22"/>
                <w:szCs w:val="22"/>
              </w:rPr>
            </w:pPr>
          </w:p>
        </w:tc>
        <w:tc>
          <w:tcPr>
            <w:tcW w:w="2268" w:type="dxa"/>
            <w:vMerge/>
          </w:tcPr>
          <w:p w:rsidR="00F50D2F" w:rsidRDefault="00F50D2F" w:rsidP="00ED239D">
            <w:pPr>
              <w:rPr>
                <w:rFonts w:ascii="Arial" w:hAnsi="Arial" w:cs="Arial"/>
                <w:sz w:val="22"/>
                <w:szCs w:val="22"/>
              </w:rPr>
            </w:pPr>
          </w:p>
        </w:tc>
        <w:tc>
          <w:tcPr>
            <w:tcW w:w="1417"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1276"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c>
          <w:tcPr>
            <w:tcW w:w="3114" w:type="dxa"/>
          </w:tcPr>
          <w:p w:rsidR="00F50D2F" w:rsidRDefault="00F50D2F" w:rsidP="00ED239D">
            <w:pPr>
              <w:rPr>
                <w:rFonts w:ascii="Arial" w:hAnsi="Arial" w:cs="Arial"/>
                <w:sz w:val="22"/>
                <w:szCs w:val="22"/>
              </w:rPr>
            </w:pPr>
            <w:r>
              <w:rPr>
                <w:rFonts w:ascii="Arial" w:hAnsi="Arial" w:cs="Arial"/>
                <w:sz w:val="22"/>
                <w:szCs w:val="22"/>
              </w:rPr>
              <w:t>Realizirane izložbe i posjećenost istih</w:t>
            </w:r>
          </w:p>
        </w:tc>
        <w:tc>
          <w:tcPr>
            <w:tcW w:w="2268" w:type="dxa"/>
            <w:vAlign w:val="center"/>
          </w:tcPr>
          <w:p w:rsidR="00F50D2F" w:rsidRDefault="00F50D2F" w:rsidP="00ED239D">
            <w:pPr>
              <w:jc w:val="center"/>
              <w:rPr>
                <w:rFonts w:ascii="Arial" w:hAnsi="Arial" w:cs="Arial"/>
                <w:sz w:val="22"/>
                <w:szCs w:val="22"/>
              </w:rPr>
            </w:pPr>
            <w:r>
              <w:rPr>
                <w:rFonts w:ascii="Arial" w:hAnsi="Arial" w:cs="Arial"/>
                <w:sz w:val="22"/>
                <w:szCs w:val="22"/>
              </w:rPr>
              <w:t>8</w:t>
            </w:r>
          </w:p>
        </w:tc>
        <w:tc>
          <w:tcPr>
            <w:tcW w:w="1417" w:type="dxa"/>
            <w:vAlign w:val="center"/>
          </w:tcPr>
          <w:p w:rsidR="00F50D2F" w:rsidRDefault="00F50D2F" w:rsidP="00ED239D">
            <w:pPr>
              <w:jc w:val="center"/>
              <w:rPr>
                <w:rFonts w:ascii="Arial" w:hAnsi="Arial" w:cs="Arial"/>
                <w:sz w:val="22"/>
                <w:szCs w:val="22"/>
              </w:rPr>
            </w:pPr>
            <w:r>
              <w:rPr>
                <w:rFonts w:ascii="Arial" w:hAnsi="Arial" w:cs="Arial"/>
                <w:sz w:val="22"/>
                <w:szCs w:val="22"/>
              </w:rPr>
              <w:t>4</w:t>
            </w:r>
          </w:p>
        </w:tc>
        <w:tc>
          <w:tcPr>
            <w:tcW w:w="1276" w:type="dxa"/>
            <w:vAlign w:val="center"/>
          </w:tcPr>
          <w:p w:rsidR="00F50D2F" w:rsidRDefault="00F50D2F" w:rsidP="00ED239D">
            <w:pPr>
              <w:jc w:val="center"/>
              <w:rPr>
                <w:rFonts w:ascii="Arial" w:hAnsi="Arial" w:cs="Arial"/>
                <w:sz w:val="22"/>
                <w:szCs w:val="22"/>
              </w:rPr>
            </w:pPr>
            <w:r>
              <w:rPr>
                <w:rFonts w:ascii="Arial" w:hAnsi="Arial" w:cs="Arial"/>
                <w:sz w:val="22"/>
                <w:szCs w:val="22"/>
              </w:rPr>
              <w:t>2</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2</w:t>
            </w:r>
          </w:p>
        </w:tc>
      </w:tr>
    </w:tbl>
    <w:p w:rsidR="00F50D2F" w:rsidRPr="006F69F1" w:rsidRDefault="00F50D2F" w:rsidP="00F50D2F">
      <w:pPr>
        <w:jc w:val="both"/>
        <w:rPr>
          <w:rFonts w:ascii="Arial" w:eastAsia="SimSun" w:hAnsi="Arial" w:cs="Arial"/>
          <w:sz w:val="22"/>
          <w:szCs w:val="22"/>
        </w:rPr>
      </w:pPr>
    </w:p>
    <w:p w:rsidR="00F50D2F" w:rsidRDefault="00F50D2F" w:rsidP="00F50D2F">
      <w:pPr>
        <w:jc w:val="both"/>
        <w:rPr>
          <w:rFonts w:ascii="Arial" w:eastAsia="SimSun" w:hAnsi="Arial" w:cs="Arial"/>
          <w:sz w:val="22"/>
          <w:szCs w:val="22"/>
        </w:rPr>
      </w:pPr>
      <w:r>
        <w:rPr>
          <w:rFonts w:ascii="Arial" w:eastAsia="SimSun" w:hAnsi="Arial" w:cs="Arial"/>
          <w:sz w:val="22"/>
          <w:szCs w:val="22"/>
        </w:rPr>
        <w:t xml:space="preserve">5.2. </w:t>
      </w:r>
      <w:r w:rsidRPr="006F69F1">
        <w:rPr>
          <w:rFonts w:ascii="Arial" w:eastAsia="SimSun" w:hAnsi="Arial" w:cs="Arial"/>
          <w:sz w:val="22"/>
          <w:szCs w:val="22"/>
        </w:rPr>
        <w:t>AKTIVNOST: MANIFESTACIJE – A280603</w:t>
      </w:r>
    </w:p>
    <w:p w:rsidR="00F50D2F" w:rsidRPr="006F69F1" w:rsidRDefault="00F50D2F" w:rsidP="00F50D2F">
      <w:pPr>
        <w:jc w:val="both"/>
        <w:rPr>
          <w:rFonts w:ascii="Arial" w:eastAsia="SimSun" w:hAnsi="Arial" w:cs="Arial"/>
          <w:sz w:val="22"/>
          <w:szCs w:val="22"/>
        </w:rPr>
      </w:pPr>
    </w:p>
    <w:p w:rsidR="00F50D2F" w:rsidRPr="00EC4334" w:rsidRDefault="00F50D2F" w:rsidP="00F50D2F">
      <w:pPr>
        <w:jc w:val="both"/>
        <w:rPr>
          <w:rFonts w:ascii="Arial" w:eastAsia="SimSun" w:hAnsi="Arial" w:cs="Arial"/>
          <w:sz w:val="22"/>
          <w:szCs w:val="22"/>
        </w:rPr>
      </w:pPr>
      <w:r>
        <w:rPr>
          <w:rFonts w:ascii="Arial" w:hAnsi="Arial" w:cs="Arial"/>
          <w:sz w:val="22"/>
          <w:szCs w:val="22"/>
        </w:rPr>
        <w:t>OBRAZLOŽENJE AKTIVNOSTI:</w:t>
      </w:r>
    </w:p>
    <w:p w:rsidR="00F50D2F" w:rsidRPr="006F69F1" w:rsidRDefault="00F50D2F" w:rsidP="00F50D2F">
      <w:pPr>
        <w:jc w:val="both"/>
        <w:rPr>
          <w:rFonts w:ascii="Arial" w:eastAsia="SimSun" w:hAnsi="Arial" w:cs="Arial"/>
          <w:sz w:val="22"/>
          <w:szCs w:val="22"/>
        </w:rPr>
      </w:pPr>
      <w:r w:rsidRPr="006F69F1">
        <w:rPr>
          <w:rFonts w:ascii="Arial" w:eastAsia="SimSun" w:hAnsi="Arial" w:cs="Arial"/>
          <w:sz w:val="22"/>
          <w:szCs w:val="22"/>
        </w:rPr>
        <w:t>Planirane su četiri manifestacije:</w:t>
      </w:r>
    </w:p>
    <w:p w:rsidR="00F50D2F" w:rsidRPr="006F69F1" w:rsidRDefault="00F50D2F" w:rsidP="00F50D2F">
      <w:pPr>
        <w:jc w:val="both"/>
        <w:rPr>
          <w:rFonts w:ascii="Arial" w:eastAsia="SimSun" w:hAnsi="Arial" w:cs="Arial"/>
          <w:sz w:val="22"/>
          <w:szCs w:val="22"/>
        </w:rPr>
      </w:pPr>
      <w:r>
        <w:rPr>
          <w:rFonts w:ascii="Arial" w:eastAsia="SimSun" w:hAnsi="Arial" w:cs="Arial"/>
          <w:sz w:val="22"/>
          <w:szCs w:val="22"/>
        </w:rPr>
        <w:t xml:space="preserve">a) </w:t>
      </w:r>
      <w:r w:rsidRPr="006F69F1">
        <w:rPr>
          <w:rFonts w:ascii="Arial" w:eastAsia="SimSun" w:hAnsi="Arial" w:cs="Arial"/>
          <w:sz w:val="22"/>
          <w:szCs w:val="22"/>
        </w:rPr>
        <w:t xml:space="preserve">Martin bez etikete – jednodnevni program CENKI-ja posvećen vinu, vinogradarstvu i vinarima Istre „bez etikete“, održava se povodom blagdana sv. Martina od osnutka CENKI-ja 2011., pa sve do 2015. godine da bi nastavio 2022. I predviđa se za 2023. </w:t>
      </w:r>
    </w:p>
    <w:p w:rsidR="00F50D2F" w:rsidRPr="006F69F1" w:rsidRDefault="00F50D2F" w:rsidP="00F50D2F">
      <w:pPr>
        <w:jc w:val="both"/>
        <w:rPr>
          <w:rFonts w:ascii="Arial" w:eastAsia="SimSun" w:hAnsi="Arial" w:cs="Arial"/>
          <w:sz w:val="22"/>
          <w:szCs w:val="22"/>
        </w:rPr>
      </w:pPr>
      <w:r>
        <w:rPr>
          <w:rFonts w:ascii="Arial" w:eastAsia="SimSun" w:hAnsi="Arial" w:cs="Arial"/>
          <w:sz w:val="22"/>
          <w:szCs w:val="22"/>
        </w:rPr>
        <w:t xml:space="preserve">b) </w:t>
      </w:r>
      <w:r w:rsidRPr="006F69F1">
        <w:rPr>
          <w:rFonts w:ascii="Arial" w:eastAsia="SimSun" w:hAnsi="Arial" w:cs="Arial"/>
          <w:sz w:val="22"/>
          <w:szCs w:val="22"/>
        </w:rPr>
        <w:t xml:space="preserve">Mjesec pripovijedanja – manifestacija koja se održava u trećem mjesecu s ciljem očuvanja mjesnih govora i tradicije pripovijeda. </w:t>
      </w:r>
    </w:p>
    <w:p w:rsidR="00F50D2F" w:rsidRPr="006F69F1" w:rsidRDefault="00F50D2F" w:rsidP="00F50D2F">
      <w:pPr>
        <w:jc w:val="both"/>
        <w:rPr>
          <w:rFonts w:ascii="Arial" w:eastAsia="SimSun" w:hAnsi="Arial" w:cs="Arial"/>
          <w:sz w:val="22"/>
          <w:szCs w:val="22"/>
        </w:rPr>
      </w:pPr>
      <w:r>
        <w:rPr>
          <w:rFonts w:ascii="Arial" w:eastAsia="SimSun" w:hAnsi="Arial" w:cs="Arial"/>
          <w:sz w:val="22"/>
          <w:szCs w:val="22"/>
        </w:rPr>
        <w:t xml:space="preserve">c) </w:t>
      </w:r>
      <w:r w:rsidRPr="006F69F1">
        <w:rPr>
          <w:rFonts w:ascii="Arial" w:eastAsia="SimSun" w:hAnsi="Arial" w:cs="Arial"/>
          <w:sz w:val="22"/>
          <w:szCs w:val="22"/>
        </w:rPr>
        <w:t xml:space="preserve">Dani rukotvorina 7, cilj je nakon lokalnih rukotvoraca i rukotvoraca iz ostalih dijelova Hrvatske, naredne godine dovesti rukotvorce iz Vojvodine. Naravno uz uvijek prisutne tradicijske radionice rukotvoraca iz Istre. </w:t>
      </w:r>
    </w:p>
    <w:p w:rsidR="00F50D2F" w:rsidRDefault="00F50D2F" w:rsidP="00F50D2F">
      <w:pPr>
        <w:jc w:val="both"/>
        <w:rPr>
          <w:rFonts w:ascii="Arial" w:eastAsia="SimSun" w:hAnsi="Arial" w:cs="Arial"/>
          <w:sz w:val="22"/>
          <w:szCs w:val="22"/>
        </w:rPr>
      </w:pPr>
      <w:r>
        <w:rPr>
          <w:rFonts w:ascii="Arial" w:eastAsia="SimSun" w:hAnsi="Arial" w:cs="Arial"/>
          <w:sz w:val="22"/>
          <w:szCs w:val="22"/>
        </w:rPr>
        <w:t xml:space="preserve">d) </w:t>
      </w:r>
      <w:r w:rsidRPr="006F69F1">
        <w:rPr>
          <w:rFonts w:ascii="Arial" w:eastAsia="SimSun" w:hAnsi="Arial" w:cs="Arial"/>
          <w:sz w:val="22"/>
          <w:szCs w:val="22"/>
        </w:rPr>
        <w:t>Tolerancija –</w:t>
      </w:r>
      <w:r>
        <w:rPr>
          <w:rFonts w:ascii="Arial" w:eastAsia="SimSun" w:hAnsi="Arial" w:cs="Arial"/>
          <w:sz w:val="22"/>
          <w:szCs w:val="22"/>
        </w:rPr>
        <w:t xml:space="preserve"> </w:t>
      </w:r>
      <w:r w:rsidRPr="006F69F1">
        <w:rPr>
          <w:rFonts w:ascii="Arial" w:eastAsia="SimSun" w:hAnsi="Arial" w:cs="Arial"/>
          <w:sz w:val="22"/>
          <w:szCs w:val="22"/>
        </w:rPr>
        <w:t>kontakt zona</w:t>
      </w:r>
      <w:r>
        <w:rPr>
          <w:rFonts w:ascii="Arial" w:eastAsia="SimSun" w:hAnsi="Arial" w:cs="Arial"/>
          <w:sz w:val="22"/>
          <w:szCs w:val="22"/>
        </w:rPr>
        <w:t xml:space="preserve"> - m</w:t>
      </w:r>
      <w:r w:rsidRPr="006F69F1">
        <w:rPr>
          <w:rFonts w:ascii="Arial" w:eastAsia="SimSun" w:hAnsi="Arial" w:cs="Arial"/>
          <w:sz w:val="22"/>
          <w:szCs w:val="22"/>
        </w:rPr>
        <w:t xml:space="preserve">anifestacija koja kreće u drugu godinu ima za cilj senzibilizaciju lokalne zajednice na temu uloge muzeja u pogledu promicanja </w:t>
      </w:r>
      <w:proofErr w:type="spellStart"/>
      <w:r w:rsidRPr="006F69F1">
        <w:rPr>
          <w:rFonts w:ascii="Arial" w:eastAsia="SimSun" w:hAnsi="Arial" w:cs="Arial"/>
          <w:sz w:val="22"/>
          <w:szCs w:val="22"/>
        </w:rPr>
        <w:t>interkulturalnog</w:t>
      </w:r>
      <w:proofErr w:type="spellEnd"/>
      <w:r w:rsidRPr="006F69F1">
        <w:rPr>
          <w:rFonts w:ascii="Arial" w:eastAsia="SimSun" w:hAnsi="Arial" w:cs="Arial"/>
          <w:sz w:val="22"/>
          <w:szCs w:val="22"/>
        </w:rPr>
        <w:t xml:space="preserve"> dijaloga, društvenog angažmana, poticanja na suradnju i participaciju u osmišljavanju muzejskih sadržaja na relevantne i aktualne kulturno-društvene teme.</w:t>
      </w:r>
    </w:p>
    <w:p w:rsidR="00F50D2F" w:rsidRDefault="00F50D2F" w:rsidP="00F50D2F">
      <w:pPr>
        <w:jc w:val="both"/>
        <w:rPr>
          <w:rFonts w:ascii="Arial" w:eastAsia="SimSun" w:hAnsi="Arial" w:cs="Arial"/>
          <w:sz w:val="22"/>
          <w:szCs w:val="22"/>
        </w:rPr>
      </w:pPr>
    </w:p>
    <w:p w:rsidR="00F50D2F" w:rsidRDefault="00F50D2F" w:rsidP="00F50D2F">
      <w:pPr>
        <w:jc w:val="both"/>
        <w:rPr>
          <w:rFonts w:ascii="Arial" w:hAnsi="Arial"/>
          <w:sz w:val="22"/>
        </w:rPr>
      </w:pPr>
      <w:r>
        <w:rPr>
          <w:rFonts w:ascii="Arial" w:hAnsi="Arial"/>
          <w:sz w:val="22"/>
        </w:rPr>
        <w:t>CILJ USPJEŠNOSTI:</w:t>
      </w:r>
    </w:p>
    <w:p w:rsidR="00F50D2F" w:rsidRDefault="00F50D2F" w:rsidP="00F50D2F">
      <w:pPr>
        <w:rPr>
          <w:rFonts w:ascii="Arial" w:hAnsi="Arial" w:cs="Arial"/>
          <w:bCs/>
          <w:sz w:val="22"/>
          <w:szCs w:val="22"/>
        </w:rPr>
      </w:pPr>
      <w:r>
        <w:rPr>
          <w:rFonts w:ascii="Arial" w:hAnsi="Arial" w:cs="Arial"/>
          <w:bCs/>
          <w:sz w:val="22"/>
          <w:szCs w:val="22"/>
        </w:rPr>
        <w:t>CILJ:   4.2.    Razvoj kulturnog sektora, te jačanje kulturnog identiteta, baštine i tradicije</w:t>
      </w:r>
    </w:p>
    <w:p w:rsidR="00F50D2F" w:rsidRDefault="00F50D2F" w:rsidP="00F50D2F">
      <w:pPr>
        <w:jc w:val="both"/>
        <w:rPr>
          <w:rFonts w:ascii="Arial" w:hAnsi="Arial" w:cs="Arial"/>
          <w:sz w:val="22"/>
          <w:szCs w:val="22"/>
        </w:rPr>
      </w:pPr>
      <w:r>
        <w:rPr>
          <w:rFonts w:ascii="Arial" w:hAnsi="Arial" w:cs="Arial"/>
          <w:sz w:val="22"/>
          <w:szCs w:val="22"/>
        </w:rPr>
        <w:t xml:space="preserve">Mjera: 4..2.3. Očuvanje nematerijalne baštine, obnova materijalne baštine te njihova  </w:t>
      </w:r>
    </w:p>
    <w:p w:rsidR="00F50D2F" w:rsidRPr="004D5457" w:rsidRDefault="00F50D2F" w:rsidP="00F50D2F">
      <w:pPr>
        <w:jc w:val="both"/>
        <w:rPr>
          <w:rFonts w:ascii="Arial" w:hAnsi="Arial" w:cs="Arial"/>
          <w:sz w:val="22"/>
          <w:szCs w:val="22"/>
        </w:rPr>
      </w:pPr>
      <w:r>
        <w:rPr>
          <w:rFonts w:ascii="Arial" w:hAnsi="Arial" w:cs="Arial"/>
          <w:sz w:val="22"/>
          <w:szCs w:val="22"/>
        </w:rPr>
        <w:t xml:space="preserve">                     valorizacija i prezentacija</w:t>
      </w:r>
    </w:p>
    <w:tbl>
      <w:tblPr>
        <w:tblStyle w:val="Reetkatablice"/>
        <w:tblW w:w="9067" w:type="dxa"/>
        <w:tblLook w:val="04A0" w:firstRow="1" w:lastRow="0" w:firstColumn="1" w:lastColumn="0" w:noHBand="0" w:noVBand="1"/>
      </w:tblPr>
      <w:tblGrid>
        <w:gridCol w:w="2972"/>
        <w:gridCol w:w="1664"/>
        <w:gridCol w:w="1500"/>
        <w:gridCol w:w="977"/>
        <w:gridCol w:w="977"/>
        <w:gridCol w:w="977"/>
      </w:tblGrid>
      <w:tr w:rsidR="00F50D2F" w:rsidTr="00ED239D">
        <w:tc>
          <w:tcPr>
            <w:tcW w:w="2972" w:type="dxa"/>
            <w:vMerge w:val="restart"/>
          </w:tcPr>
          <w:p w:rsidR="00F50D2F" w:rsidRDefault="00F50D2F" w:rsidP="00ED239D">
            <w:pPr>
              <w:rPr>
                <w:rFonts w:ascii="Arial" w:hAnsi="Arial" w:cs="Arial"/>
                <w:sz w:val="22"/>
                <w:szCs w:val="22"/>
              </w:rPr>
            </w:pPr>
            <w:r>
              <w:rPr>
                <w:rFonts w:ascii="Arial" w:hAnsi="Arial" w:cs="Arial"/>
                <w:sz w:val="22"/>
                <w:szCs w:val="22"/>
              </w:rPr>
              <w:lastRenderedPageBreak/>
              <w:t>Naziv i broj mjere provedbenog programa Istarske županije</w:t>
            </w:r>
          </w:p>
        </w:tc>
        <w:tc>
          <w:tcPr>
            <w:tcW w:w="1664" w:type="dxa"/>
            <w:vMerge w:val="restart"/>
          </w:tcPr>
          <w:p w:rsidR="00F50D2F" w:rsidRDefault="00F50D2F" w:rsidP="00ED239D">
            <w:pPr>
              <w:rPr>
                <w:rFonts w:ascii="Arial" w:hAnsi="Arial" w:cs="Arial"/>
                <w:sz w:val="22"/>
                <w:szCs w:val="22"/>
              </w:rPr>
            </w:pPr>
            <w:r>
              <w:rPr>
                <w:rFonts w:ascii="Arial" w:hAnsi="Arial" w:cs="Arial"/>
                <w:sz w:val="22"/>
                <w:szCs w:val="22"/>
              </w:rPr>
              <w:t>Program u Proračunu Istarske županije</w:t>
            </w:r>
          </w:p>
        </w:tc>
        <w:tc>
          <w:tcPr>
            <w:tcW w:w="1500" w:type="dxa"/>
            <w:vMerge w:val="restart"/>
          </w:tcPr>
          <w:p w:rsidR="00F50D2F" w:rsidRDefault="00F50D2F" w:rsidP="00ED239D">
            <w:pPr>
              <w:rPr>
                <w:rFonts w:ascii="Arial" w:hAnsi="Arial" w:cs="Arial"/>
                <w:sz w:val="22"/>
                <w:szCs w:val="22"/>
              </w:rPr>
            </w:pPr>
            <w:r>
              <w:rPr>
                <w:rFonts w:ascii="Arial" w:hAnsi="Arial" w:cs="Arial"/>
                <w:sz w:val="22"/>
                <w:szCs w:val="22"/>
              </w:rPr>
              <w:t>Aktivnost u Proračunu Istarske županije</w:t>
            </w:r>
          </w:p>
        </w:tc>
        <w:tc>
          <w:tcPr>
            <w:tcW w:w="2931" w:type="dxa"/>
            <w:gridSpan w:val="3"/>
          </w:tcPr>
          <w:p w:rsidR="00F50D2F" w:rsidRDefault="00F50D2F" w:rsidP="00ED239D">
            <w:pPr>
              <w:rPr>
                <w:rFonts w:ascii="Arial" w:hAnsi="Arial" w:cs="Arial"/>
                <w:sz w:val="22"/>
                <w:szCs w:val="22"/>
              </w:rPr>
            </w:pPr>
            <w:r>
              <w:rPr>
                <w:rFonts w:ascii="Arial" w:hAnsi="Arial" w:cs="Arial"/>
                <w:sz w:val="22"/>
                <w:szCs w:val="22"/>
              </w:rPr>
              <w:t>Planirana sredstava u Proračunu Istarske županije (EUR)</w:t>
            </w:r>
          </w:p>
        </w:tc>
      </w:tr>
      <w:tr w:rsidR="00F50D2F" w:rsidTr="00ED239D">
        <w:tc>
          <w:tcPr>
            <w:tcW w:w="2972" w:type="dxa"/>
            <w:vMerge/>
          </w:tcPr>
          <w:p w:rsidR="00F50D2F" w:rsidRDefault="00F50D2F" w:rsidP="00ED239D">
            <w:pPr>
              <w:rPr>
                <w:rFonts w:ascii="Arial" w:hAnsi="Arial" w:cs="Arial"/>
                <w:sz w:val="22"/>
                <w:szCs w:val="22"/>
              </w:rPr>
            </w:pPr>
          </w:p>
        </w:tc>
        <w:tc>
          <w:tcPr>
            <w:tcW w:w="1664" w:type="dxa"/>
            <w:vMerge/>
          </w:tcPr>
          <w:p w:rsidR="00F50D2F" w:rsidRDefault="00F50D2F" w:rsidP="00ED239D">
            <w:pPr>
              <w:rPr>
                <w:rFonts w:ascii="Arial" w:hAnsi="Arial" w:cs="Arial"/>
                <w:sz w:val="22"/>
                <w:szCs w:val="22"/>
              </w:rPr>
            </w:pPr>
          </w:p>
        </w:tc>
        <w:tc>
          <w:tcPr>
            <w:tcW w:w="1500" w:type="dxa"/>
            <w:vMerge/>
          </w:tcPr>
          <w:p w:rsidR="00F50D2F" w:rsidRDefault="00F50D2F" w:rsidP="00ED239D">
            <w:pPr>
              <w:rPr>
                <w:rFonts w:ascii="Arial" w:hAnsi="Arial" w:cs="Arial"/>
                <w:sz w:val="22"/>
                <w:szCs w:val="22"/>
              </w:rPr>
            </w:pPr>
          </w:p>
        </w:tc>
        <w:tc>
          <w:tcPr>
            <w:tcW w:w="977"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977"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977"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rPr>
          <w:trHeight w:val="1225"/>
        </w:trPr>
        <w:tc>
          <w:tcPr>
            <w:tcW w:w="2972" w:type="dxa"/>
            <w:vAlign w:val="center"/>
          </w:tcPr>
          <w:p w:rsidR="00F50D2F" w:rsidRPr="00994315" w:rsidRDefault="00F50D2F" w:rsidP="00ED239D">
            <w:pPr>
              <w:rPr>
                <w:rFonts w:ascii="Arial" w:hAnsi="Arial" w:cs="Arial"/>
                <w:sz w:val="22"/>
                <w:szCs w:val="22"/>
              </w:rPr>
            </w:pPr>
            <w:r>
              <w:rPr>
                <w:rFonts w:ascii="Arial" w:hAnsi="Arial" w:cs="Arial"/>
                <w:sz w:val="22"/>
                <w:szCs w:val="22"/>
              </w:rPr>
              <w:t xml:space="preserve">4.2.3. </w:t>
            </w:r>
            <w:r w:rsidRPr="00994315">
              <w:rPr>
                <w:rFonts w:ascii="Arial" w:hAnsi="Arial" w:cs="Arial"/>
                <w:sz w:val="22"/>
                <w:szCs w:val="22"/>
              </w:rPr>
              <w:t xml:space="preserve">Očuvanje nematerijalne baštine, obnova materijalne baštine te njihova  </w:t>
            </w:r>
          </w:p>
          <w:p w:rsidR="00F50D2F" w:rsidRDefault="00F50D2F" w:rsidP="00ED239D">
            <w:pPr>
              <w:rPr>
                <w:rFonts w:ascii="Arial" w:hAnsi="Arial" w:cs="Arial"/>
                <w:sz w:val="22"/>
                <w:szCs w:val="22"/>
              </w:rPr>
            </w:pPr>
            <w:r w:rsidRPr="00994315">
              <w:rPr>
                <w:rFonts w:ascii="Arial" w:hAnsi="Arial" w:cs="Arial"/>
                <w:sz w:val="22"/>
                <w:szCs w:val="22"/>
              </w:rPr>
              <w:t>valorizacija i prezentacija</w:t>
            </w:r>
          </w:p>
        </w:tc>
        <w:tc>
          <w:tcPr>
            <w:tcW w:w="1664" w:type="dxa"/>
            <w:vAlign w:val="center"/>
          </w:tcPr>
          <w:p w:rsidR="00F50D2F" w:rsidRDefault="00F50D2F" w:rsidP="00ED239D">
            <w:pPr>
              <w:rPr>
                <w:rFonts w:ascii="Arial" w:hAnsi="Arial" w:cs="Arial"/>
                <w:sz w:val="22"/>
                <w:szCs w:val="22"/>
              </w:rPr>
            </w:pPr>
            <w:r>
              <w:rPr>
                <w:rFonts w:ascii="Arial" w:hAnsi="Arial" w:cs="Arial"/>
                <w:sz w:val="22"/>
                <w:szCs w:val="22"/>
              </w:rPr>
              <w:t>2806 – P</w:t>
            </w:r>
            <w:r w:rsidRPr="00BF24A7">
              <w:rPr>
                <w:rFonts w:ascii="Arial" w:eastAsia="SimSun" w:hAnsi="Arial" w:cs="Arial"/>
                <w:sz w:val="22"/>
                <w:szCs w:val="22"/>
              </w:rPr>
              <w:t>rogram javnih potreba ustanova u kulturi</w:t>
            </w:r>
          </w:p>
        </w:tc>
        <w:tc>
          <w:tcPr>
            <w:tcW w:w="1500" w:type="dxa"/>
            <w:vAlign w:val="center"/>
          </w:tcPr>
          <w:p w:rsidR="00F50D2F" w:rsidRDefault="00F50D2F" w:rsidP="00ED239D">
            <w:pPr>
              <w:rPr>
                <w:rFonts w:ascii="Arial" w:hAnsi="Arial" w:cs="Arial"/>
                <w:sz w:val="22"/>
                <w:szCs w:val="22"/>
              </w:rPr>
            </w:pPr>
            <w:r>
              <w:rPr>
                <w:rFonts w:ascii="Arial" w:hAnsi="Arial" w:cs="Arial"/>
                <w:sz w:val="22"/>
                <w:szCs w:val="22"/>
              </w:rPr>
              <w:t>A280603 – Manifestacije</w:t>
            </w:r>
          </w:p>
        </w:tc>
        <w:tc>
          <w:tcPr>
            <w:tcW w:w="977" w:type="dxa"/>
            <w:vAlign w:val="center"/>
          </w:tcPr>
          <w:p w:rsidR="00F50D2F" w:rsidRDefault="00F50D2F" w:rsidP="00ED239D">
            <w:pPr>
              <w:jc w:val="center"/>
              <w:rPr>
                <w:rFonts w:ascii="Arial" w:hAnsi="Arial" w:cs="Arial"/>
                <w:sz w:val="22"/>
                <w:szCs w:val="22"/>
              </w:rPr>
            </w:pPr>
            <w:r>
              <w:rPr>
                <w:rFonts w:ascii="Arial" w:hAnsi="Arial" w:cs="Arial"/>
                <w:sz w:val="22"/>
                <w:szCs w:val="22"/>
              </w:rPr>
              <w:t>12.010</w:t>
            </w:r>
          </w:p>
        </w:tc>
        <w:tc>
          <w:tcPr>
            <w:tcW w:w="977" w:type="dxa"/>
            <w:vAlign w:val="center"/>
          </w:tcPr>
          <w:p w:rsidR="00F50D2F" w:rsidRDefault="00F50D2F" w:rsidP="00ED239D">
            <w:pPr>
              <w:jc w:val="center"/>
              <w:rPr>
                <w:rFonts w:ascii="Arial" w:hAnsi="Arial" w:cs="Arial"/>
                <w:sz w:val="22"/>
                <w:szCs w:val="22"/>
              </w:rPr>
            </w:pPr>
            <w:r>
              <w:rPr>
                <w:rFonts w:ascii="Arial" w:hAnsi="Arial" w:cs="Arial"/>
                <w:sz w:val="22"/>
                <w:szCs w:val="22"/>
              </w:rPr>
              <w:t>15.246</w:t>
            </w:r>
          </w:p>
        </w:tc>
        <w:tc>
          <w:tcPr>
            <w:tcW w:w="977" w:type="dxa"/>
            <w:vAlign w:val="center"/>
          </w:tcPr>
          <w:p w:rsidR="00F50D2F" w:rsidRDefault="00F50D2F" w:rsidP="00ED239D">
            <w:pPr>
              <w:jc w:val="center"/>
              <w:rPr>
                <w:rFonts w:ascii="Arial" w:hAnsi="Arial" w:cs="Arial"/>
                <w:sz w:val="22"/>
                <w:szCs w:val="22"/>
              </w:rPr>
            </w:pPr>
            <w:r>
              <w:rPr>
                <w:rFonts w:ascii="Arial" w:hAnsi="Arial" w:cs="Arial"/>
                <w:sz w:val="22"/>
                <w:szCs w:val="22"/>
              </w:rPr>
              <w:t>15.246</w:t>
            </w:r>
          </w:p>
        </w:tc>
      </w:tr>
    </w:tbl>
    <w:p w:rsidR="00F50D2F" w:rsidRDefault="00F50D2F" w:rsidP="00F50D2F">
      <w:pPr>
        <w:jc w:val="both"/>
        <w:rPr>
          <w:rFonts w:ascii="Arial" w:eastAsia="SimSun" w:hAnsi="Arial" w:cs="Arial"/>
          <w:sz w:val="22"/>
          <w:szCs w:val="22"/>
        </w:rPr>
      </w:pPr>
    </w:p>
    <w:p w:rsidR="00F50D2F" w:rsidRDefault="00F50D2F" w:rsidP="00F50D2F">
      <w:pPr>
        <w:autoSpaceDE w:val="0"/>
        <w:autoSpaceDN w:val="0"/>
        <w:adjustRightInd w:val="0"/>
        <w:rPr>
          <w:rFonts w:ascii="Arial" w:hAnsi="Arial" w:cs="Arial"/>
          <w:sz w:val="22"/>
          <w:szCs w:val="22"/>
        </w:rPr>
      </w:pPr>
      <w:r>
        <w:rPr>
          <w:rFonts w:ascii="Arial" w:hAnsi="Arial" w:cs="Arial"/>
          <w:sz w:val="22"/>
          <w:szCs w:val="22"/>
        </w:rPr>
        <w:t>POKAZATELJI USPJEŠNOSTI:</w:t>
      </w:r>
    </w:p>
    <w:tbl>
      <w:tblPr>
        <w:tblStyle w:val="Reetkatablice"/>
        <w:tblW w:w="9067" w:type="dxa"/>
        <w:tblLook w:val="04A0" w:firstRow="1" w:lastRow="0" w:firstColumn="1" w:lastColumn="0" w:noHBand="0" w:noVBand="1"/>
      </w:tblPr>
      <w:tblGrid>
        <w:gridCol w:w="3256"/>
        <w:gridCol w:w="1984"/>
        <w:gridCol w:w="1418"/>
        <w:gridCol w:w="1275"/>
        <w:gridCol w:w="1134"/>
      </w:tblGrid>
      <w:tr w:rsidR="00F50D2F" w:rsidTr="00ED239D">
        <w:tc>
          <w:tcPr>
            <w:tcW w:w="3256" w:type="dxa"/>
            <w:vMerge w:val="restart"/>
          </w:tcPr>
          <w:p w:rsidR="00F50D2F" w:rsidRDefault="00F50D2F" w:rsidP="00ED239D">
            <w:pPr>
              <w:rPr>
                <w:rFonts w:ascii="Arial" w:hAnsi="Arial" w:cs="Arial"/>
                <w:sz w:val="22"/>
                <w:szCs w:val="22"/>
              </w:rPr>
            </w:pPr>
            <w:r>
              <w:rPr>
                <w:rFonts w:ascii="Arial" w:hAnsi="Arial" w:cs="Arial"/>
                <w:sz w:val="22"/>
                <w:szCs w:val="22"/>
              </w:rPr>
              <w:t>Pokazatelj rezultata</w:t>
            </w:r>
          </w:p>
        </w:tc>
        <w:tc>
          <w:tcPr>
            <w:tcW w:w="1984" w:type="dxa"/>
            <w:vMerge w:val="restart"/>
          </w:tcPr>
          <w:p w:rsidR="00F50D2F" w:rsidRDefault="00F50D2F" w:rsidP="00ED239D">
            <w:pPr>
              <w:rPr>
                <w:rFonts w:ascii="Arial" w:hAnsi="Arial" w:cs="Arial"/>
                <w:sz w:val="22"/>
                <w:szCs w:val="22"/>
              </w:rPr>
            </w:pPr>
            <w:r>
              <w:rPr>
                <w:rFonts w:ascii="Arial" w:hAnsi="Arial" w:cs="Arial"/>
                <w:sz w:val="22"/>
                <w:szCs w:val="22"/>
              </w:rPr>
              <w:t>Početna vrijednost 2022.</w:t>
            </w:r>
          </w:p>
        </w:tc>
        <w:tc>
          <w:tcPr>
            <w:tcW w:w="3827" w:type="dxa"/>
            <w:gridSpan w:val="3"/>
            <w:vAlign w:val="center"/>
          </w:tcPr>
          <w:p w:rsidR="00F50D2F" w:rsidRDefault="00F50D2F" w:rsidP="00ED239D">
            <w:pPr>
              <w:jc w:val="center"/>
              <w:rPr>
                <w:rFonts w:ascii="Arial" w:hAnsi="Arial" w:cs="Arial"/>
                <w:sz w:val="22"/>
                <w:szCs w:val="22"/>
              </w:rPr>
            </w:pPr>
            <w:r>
              <w:rPr>
                <w:rFonts w:ascii="Arial" w:hAnsi="Arial" w:cs="Arial"/>
                <w:sz w:val="22"/>
                <w:szCs w:val="22"/>
              </w:rPr>
              <w:t>Ciljne vrijednosti</w:t>
            </w:r>
          </w:p>
        </w:tc>
      </w:tr>
      <w:tr w:rsidR="00F50D2F" w:rsidTr="00ED239D">
        <w:tc>
          <w:tcPr>
            <w:tcW w:w="3256" w:type="dxa"/>
            <w:vMerge/>
          </w:tcPr>
          <w:p w:rsidR="00F50D2F" w:rsidRDefault="00F50D2F" w:rsidP="00ED239D">
            <w:pPr>
              <w:rPr>
                <w:rFonts w:ascii="Arial" w:hAnsi="Arial" w:cs="Arial"/>
                <w:sz w:val="22"/>
                <w:szCs w:val="22"/>
              </w:rPr>
            </w:pPr>
          </w:p>
        </w:tc>
        <w:tc>
          <w:tcPr>
            <w:tcW w:w="1984" w:type="dxa"/>
            <w:vMerge/>
          </w:tcPr>
          <w:p w:rsidR="00F50D2F" w:rsidRDefault="00F50D2F" w:rsidP="00ED239D">
            <w:pPr>
              <w:rPr>
                <w:rFonts w:ascii="Arial" w:hAnsi="Arial" w:cs="Arial"/>
                <w:sz w:val="22"/>
                <w:szCs w:val="22"/>
              </w:rPr>
            </w:pPr>
          </w:p>
        </w:tc>
        <w:tc>
          <w:tcPr>
            <w:tcW w:w="1418"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1275"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1134"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c>
          <w:tcPr>
            <w:tcW w:w="3256" w:type="dxa"/>
          </w:tcPr>
          <w:p w:rsidR="00F50D2F" w:rsidRDefault="00F50D2F" w:rsidP="00ED239D">
            <w:pPr>
              <w:rPr>
                <w:rFonts w:ascii="Arial" w:hAnsi="Arial" w:cs="Arial"/>
                <w:sz w:val="22"/>
                <w:szCs w:val="22"/>
              </w:rPr>
            </w:pPr>
            <w:r>
              <w:rPr>
                <w:rFonts w:ascii="Arial" w:hAnsi="Arial" w:cs="Arial"/>
                <w:sz w:val="22"/>
                <w:szCs w:val="22"/>
              </w:rPr>
              <w:t>Realizacija i posjećenost manifestacija</w:t>
            </w:r>
          </w:p>
        </w:tc>
        <w:tc>
          <w:tcPr>
            <w:tcW w:w="1984" w:type="dxa"/>
            <w:vAlign w:val="center"/>
          </w:tcPr>
          <w:p w:rsidR="00F50D2F" w:rsidRDefault="00F50D2F" w:rsidP="00ED239D">
            <w:pPr>
              <w:jc w:val="center"/>
              <w:rPr>
                <w:rFonts w:ascii="Arial" w:hAnsi="Arial" w:cs="Arial"/>
                <w:sz w:val="22"/>
                <w:szCs w:val="22"/>
              </w:rPr>
            </w:pPr>
            <w:r>
              <w:rPr>
                <w:rFonts w:ascii="Arial" w:hAnsi="Arial" w:cs="Arial"/>
                <w:sz w:val="22"/>
                <w:szCs w:val="22"/>
              </w:rPr>
              <w:t>4</w:t>
            </w:r>
          </w:p>
        </w:tc>
        <w:tc>
          <w:tcPr>
            <w:tcW w:w="1418" w:type="dxa"/>
            <w:vAlign w:val="center"/>
          </w:tcPr>
          <w:p w:rsidR="00F50D2F" w:rsidRDefault="00F50D2F" w:rsidP="00ED239D">
            <w:pPr>
              <w:jc w:val="center"/>
              <w:rPr>
                <w:rFonts w:ascii="Arial" w:hAnsi="Arial" w:cs="Arial"/>
                <w:sz w:val="22"/>
                <w:szCs w:val="22"/>
              </w:rPr>
            </w:pPr>
            <w:r>
              <w:rPr>
                <w:rFonts w:ascii="Arial" w:hAnsi="Arial" w:cs="Arial"/>
                <w:sz w:val="22"/>
                <w:szCs w:val="22"/>
              </w:rPr>
              <w:t>4</w:t>
            </w:r>
          </w:p>
        </w:tc>
        <w:tc>
          <w:tcPr>
            <w:tcW w:w="1275" w:type="dxa"/>
            <w:vAlign w:val="center"/>
          </w:tcPr>
          <w:p w:rsidR="00F50D2F" w:rsidRDefault="00F50D2F" w:rsidP="00ED239D">
            <w:pPr>
              <w:jc w:val="center"/>
              <w:rPr>
                <w:rFonts w:ascii="Arial" w:hAnsi="Arial" w:cs="Arial"/>
                <w:sz w:val="22"/>
                <w:szCs w:val="22"/>
              </w:rPr>
            </w:pPr>
            <w:r>
              <w:rPr>
                <w:rFonts w:ascii="Arial" w:hAnsi="Arial" w:cs="Arial"/>
                <w:sz w:val="22"/>
                <w:szCs w:val="22"/>
              </w:rPr>
              <w:t>4</w:t>
            </w:r>
          </w:p>
        </w:tc>
        <w:tc>
          <w:tcPr>
            <w:tcW w:w="1134" w:type="dxa"/>
            <w:vAlign w:val="center"/>
          </w:tcPr>
          <w:p w:rsidR="00F50D2F" w:rsidRDefault="00F50D2F" w:rsidP="00ED239D">
            <w:pPr>
              <w:jc w:val="center"/>
              <w:rPr>
                <w:rFonts w:ascii="Arial" w:hAnsi="Arial" w:cs="Arial"/>
                <w:sz w:val="22"/>
                <w:szCs w:val="22"/>
              </w:rPr>
            </w:pPr>
            <w:r>
              <w:rPr>
                <w:rFonts w:ascii="Arial" w:hAnsi="Arial" w:cs="Arial"/>
                <w:sz w:val="22"/>
                <w:szCs w:val="22"/>
              </w:rPr>
              <w:t>4</w:t>
            </w:r>
          </w:p>
        </w:tc>
      </w:tr>
    </w:tbl>
    <w:p w:rsidR="00F50D2F" w:rsidRPr="006F69F1" w:rsidRDefault="00F50D2F" w:rsidP="00F50D2F">
      <w:pPr>
        <w:jc w:val="both"/>
        <w:rPr>
          <w:rFonts w:ascii="Arial" w:eastAsia="SimSun" w:hAnsi="Arial" w:cs="Arial"/>
          <w:sz w:val="22"/>
          <w:szCs w:val="22"/>
        </w:rPr>
      </w:pPr>
    </w:p>
    <w:p w:rsidR="00F50D2F" w:rsidRDefault="00F50D2F" w:rsidP="00F50D2F">
      <w:pPr>
        <w:jc w:val="both"/>
        <w:rPr>
          <w:rFonts w:ascii="Arial" w:eastAsia="SimSun" w:hAnsi="Arial" w:cs="Arial"/>
          <w:sz w:val="22"/>
          <w:szCs w:val="22"/>
        </w:rPr>
      </w:pPr>
      <w:r>
        <w:rPr>
          <w:rFonts w:ascii="Arial" w:eastAsia="SimSun" w:hAnsi="Arial" w:cs="Arial"/>
          <w:sz w:val="22"/>
          <w:szCs w:val="22"/>
        </w:rPr>
        <w:t xml:space="preserve">5.3. </w:t>
      </w:r>
      <w:r w:rsidRPr="006F69F1">
        <w:rPr>
          <w:rFonts w:ascii="Arial" w:eastAsia="SimSun" w:hAnsi="Arial" w:cs="Arial"/>
          <w:sz w:val="22"/>
          <w:szCs w:val="22"/>
        </w:rPr>
        <w:t>AKTIVNOST: IZDAVANJE PUBLIKACIJA – A280604</w:t>
      </w:r>
    </w:p>
    <w:p w:rsidR="00F50D2F" w:rsidRPr="006F69F1" w:rsidRDefault="00F50D2F" w:rsidP="00F50D2F">
      <w:pPr>
        <w:jc w:val="both"/>
        <w:rPr>
          <w:rFonts w:ascii="Arial" w:eastAsia="SimSun" w:hAnsi="Arial" w:cs="Arial"/>
          <w:sz w:val="22"/>
          <w:szCs w:val="22"/>
        </w:rPr>
      </w:pPr>
    </w:p>
    <w:p w:rsidR="00F50D2F" w:rsidRPr="00EC4334" w:rsidRDefault="00F50D2F" w:rsidP="00F50D2F">
      <w:pPr>
        <w:jc w:val="both"/>
        <w:rPr>
          <w:rFonts w:ascii="Arial" w:eastAsia="SimSun" w:hAnsi="Arial" w:cs="Arial"/>
          <w:sz w:val="22"/>
          <w:szCs w:val="22"/>
        </w:rPr>
      </w:pPr>
      <w:r>
        <w:rPr>
          <w:rFonts w:ascii="Arial" w:hAnsi="Arial" w:cs="Arial"/>
          <w:sz w:val="22"/>
          <w:szCs w:val="22"/>
        </w:rPr>
        <w:t>OBRAZLOŽENJE AKTIVNOSTI:</w:t>
      </w:r>
    </w:p>
    <w:p w:rsidR="00F50D2F" w:rsidRPr="006F69F1" w:rsidRDefault="00F50D2F" w:rsidP="00F50D2F">
      <w:pPr>
        <w:jc w:val="both"/>
        <w:rPr>
          <w:rFonts w:ascii="Arial" w:eastAsia="SimSun" w:hAnsi="Arial" w:cs="Arial"/>
          <w:sz w:val="22"/>
          <w:szCs w:val="22"/>
        </w:rPr>
      </w:pPr>
      <w:r w:rsidRPr="006F69F1">
        <w:rPr>
          <w:rFonts w:ascii="Arial" w:eastAsia="SimSun" w:hAnsi="Arial" w:cs="Arial"/>
          <w:sz w:val="22"/>
          <w:szCs w:val="22"/>
        </w:rPr>
        <w:t>Planira s</w:t>
      </w:r>
      <w:r>
        <w:rPr>
          <w:rFonts w:ascii="Arial" w:eastAsia="SimSun" w:hAnsi="Arial" w:cs="Arial"/>
          <w:sz w:val="22"/>
          <w:szCs w:val="22"/>
        </w:rPr>
        <w:t>e napraviti kompletna priprema (do pred tisak)</w:t>
      </w:r>
      <w:r w:rsidRPr="006F69F1">
        <w:rPr>
          <w:rFonts w:ascii="Arial" w:eastAsia="SimSun" w:hAnsi="Arial" w:cs="Arial"/>
          <w:sz w:val="22"/>
          <w:szCs w:val="22"/>
        </w:rPr>
        <w:t xml:space="preserve"> kataloga novog stalnog postava. Napraviti će se dva kataloga; jedan na hrvatskom i talijanskom jeziku a drugi na engleskom i njemačkom jeziku.</w:t>
      </w:r>
    </w:p>
    <w:p w:rsidR="00F50D2F" w:rsidRDefault="00F50D2F" w:rsidP="00F50D2F">
      <w:pPr>
        <w:jc w:val="both"/>
        <w:rPr>
          <w:rFonts w:ascii="Arial" w:eastAsia="SimSun" w:hAnsi="Arial" w:cs="Arial"/>
          <w:sz w:val="22"/>
          <w:szCs w:val="22"/>
        </w:rPr>
      </w:pPr>
    </w:p>
    <w:p w:rsidR="00F50D2F" w:rsidRDefault="00F50D2F" w:rsidP="00F50D2F">
      <w:pPr>
        <w:jc w:val="both"/>
        <w:rPr>
          <w:rFonts w:ascii="Arial" w:hAnsi="Arial"/>
          <w:sz w:val="22"/>
        </w:rPr>
      </w:pPr>
      <w:r>
        <w:rPr>
          <w:rFonts w:ascii="Arial" w:hAnsi="Arial"/>
          <w:sz w:val="22"/>
        </w:rPr>
        <w:t>CILJ USPJEŠNOSTI:</w:t>
      </w:r>
    </w:p>
    <w:p w:rsidR="00F50D2F" w:rsidRDefault="00F50D2F" w:rsidP="00F50D2F">
      <w:pPr>
        <w:rPr>
          <w:rFonts w:ascii="Arial" w:hAnsi="Arial" w:cs="Arial"/>
          <w:bCs/>
          <w:sz w:val="22"/>
          <w:szCs w:val="22"/>
        </w:rPr>
      </w:pPr>
      <w:r>
        <w:rPr>
          <w:rFonts w:ascii="Arial" w:hAnsi="Arial" w:cs="Arial"/>
          <w:bCs/>
          <w:sz w:val="22"/>
          <w:szCs w:val="22"/>
        </w:rPr>
        <w:t>CILJ:   4.2.    Razvoj kulturnog sektora, te jačanje kulturnog identiteta, baštine i tradicije</w:t>
      </w:r>
    </w:p>
    <w:p w:rsidR="00F50D2F" w:rsidRDefault="00F50D2F" w:rsidP="00F50D2F">
      <w:pPr>
        <w:jc w:val="both"/>
        <w:rPr>
          <w:rFonts w:ascii="Arial" w:hAnsi="Arial" w:cs="Arial"/>
          <w:sz w:val="22"/>
          <w:szCs w:val="22"/>
        </w:rPr>
      </w:pPr>
      <w:r>
        <w:rPr>
          <w:rFonts w:ascii="Arial" w:hAnsi="Arial" w:cs="Arial"/>
          <w:sz w:val="22"/>
          <w:szCs w:val="22"/>
        </w:rPr>
        <w:t xml:space="preserve">Mjera: 4.2.3. Očuvanje nematerijalne baštine, obnova materijalne baštine te njihova  </w:t>
      </w:r>
    </w:p>
    <w:p w:rsidR="00F50D2F" w:rsidRDefault="00F50D2F" w:rsidP="00F50D2F">
      <w:pPr>
        <w:jc w:val="both"/>
        <w:rPr>
          <w:rFonts w:ascii="Arial" w:hAnsi="Arial"/>
          <w:sz w:val="22"/>
        </w:rPr>
      </w:pPr>
      <w:r>
        <w:rPr>
          <w:rFonts w:ascii="Arial" w:hAnsi="Arial" w:cs="Arial"/>
          <w:sz w:val="22"/>
          <w:szCs w:val="22"/>
        </w:rPr>
        <w:t xml:space="preserve">                     valorizacija i prezentacija</w:t>
      </w:r>
    </w:p>
    <w:tbl>
      <w:tblPr>
        <w:tblStyle w:val="Reetkatablice"/>
        <w:tblW w:w="9067" w:type="dxa"/>
        <w:tblLook w:val="04A0" w:firstRow="1" w:lastRow="0" w:firstColumn="1" w:lastColumn="0" w:noHBand="0" w:noVBand="1"/>
      </w:tblPr>
      <w:tblGrid>
        <w:gridCol w:w="3397"/>
        <w:gridCol w:w="1701"/>
        <w:gridCol w:w="1367"/>
        <w:gridCol w:w="767"/>
        <w:gridCol w:w="987"/>
        <w:gridCol w:w="848"/>
      </w:tblGrid>
      <w:tr w:rsidR="00F50D2F" w:rsidTr="00ED239D">
        <w:tc>
          <w:tcPr>
            <w:tcW w:w="3397" w:type="dxa"/>
            <w:vMerge w:val="restart"/>
          </w:tcPr>
          <w:p w:rsidR="00F50D2F" w:rsidRDefault="00F50D2F" w:rsidP="00ED239D">
            <w:pPr>
              <w:rPr>
                <w:rFonts w:ascii="Arial" w:hAnsi="Arial" w:cs="Arial"/>
                <w:sz w:val="22"/>
                <w:szCs w:val="22"/>
              </w:rPr>
            </w:pPr>
            <w:r>
              <w:rPr>
                <w:rFonts w:ascii="Arial" w:hAnsi="Arial" w:cs="Arial"/>
                <w:sz w:val="22"/>
                <w:szCs w:val="22"/>
              </w:rPr>
              <w:t>Naziv i broj mjere provedbenog programa Istarske županije</w:t>
            </w:r>
          </w:p>
        </w:tc>
        <w:tc>
          <w:tcPr>
            <w:tcW w:w="1701" w:type="dxa"/>
            <w:vMerge w:val="restart"/>
          </w:tcPr>
          <w:p w:rsidR="00F50D2F" w:rsidRDefault="00F50D2F" w:rsidP="00ED239D">
            <w:pPr>
              <w:rPr>
                <w:rFonts w:ascii="Arial" w:hAnsi="Arial" w:cs="Arial"/>
                <w:sz w:val="22"/>
                <w:szCs w:val="22"/>
              </w:rPr>
            </w:pPr>
            <w:r>
              <w:rPr>
                <w:rFonts w:ascii="Arial" w:hAnsi="Arial" w:cs="Arial"/>
                <w:sz w:val="22"/>
                <w:szCs w:val="22"/>
              </w:rPr>
              <w:t>Program u Proračunu Istarske županije</w:t>
            </w:r>
          </w:p>
        </w:tc>
        <w:tc>
          <w:tcPr>
            <w:tcW w:w="1367" w:type="dxa"/>
            <w:vMerge w:val="restart"/>
          </w:tcPr>
          <w:p w:rsidR="00F50D2F" w:rsidRDefault="00F50D2F" w:rsidP="00ED239D">
            <w:pPr>
              <w:rPr>
                <w:rFonts w:ascii="Arial" w:hAnsi="Arial" w:cs="Arial"/>
                <w:sz w:val="22"/>
                <w:szCs w:val="22"/>
              </w:rPr>
            </w:pPr>
            <w:r>
              <w:rPr>
                <w:rFonts w:ascii="Arial" w:hAnsi="Arial" w:cs="Arial"/>
                <w:sz w:val="22"/>
                <w:szCs w:val="22"/>
              </w:rPr>
              <w:t>Aktivnost u Proračunu Istarske županije</w:t>
            </w:r>
          </w:p>
        </w:tc>
        <w:tc>
          <w:tcPr>
            <w:tcW w:w="2602" w:type="dxa"/>
            <w:gridSpan w:val="3"/>
          </w:tcPr>
          <w:p w:rsidR="00F50D2F" w:rsidRDefault="00F50D2F" w:rsidP="00ED239D">
            <w:pPr>
              <w:rPr>
                <w:rFonts w:ascii="Arial" w:hAnsi="Arial" w:cs="Arial"/>
                <w:sz w:val="22"/>
                <w:szCs w:val="22"/>
              </w:rPr>
            </w:pPr>
            <w:r>
              <w:rPr>
                <w:rFonts w:ascii="Arial" w:hAnsi="Arial" w:cs="Arial"/>
                <w:sz w:val="22"/>
                <w:szCs w:val="22"/>
              </w:rPr>
              <w:t>Planirana sredstava u Proračunu Istarske županije (EUR)</w:t>
            </w:r>
          </w:p>
        </w:tc>
      </w:tr>
      <w:tr w:rsidR="00F50D2F" w:rsidTr="00ED239D">
        <w:tc>
          <w:tcPr>
            <w:tcW w:w="3397" w:type="dxa"/>
            <w:vMerge/>
          </w:tcPr>
          <w:p w:rsidR="00F50D2F" w:rsidRDefault="00F50D2F" w:rsidP="00ED239D">
            <w:pPr>
              <w:rPr>
                <w:rFonts w:ascii="Arial" w:hAnsi="Arial" w:cs="Arial"/>
                <w:sz w:val="22"/>
                <w:szCs w:val="22"/>
              </w:rPr>
            </w:pPr>
          </w:p>
        </w:tc>
        <w:tc>
          <w:tcPr>
            <w:tcW w:w="1701" w:type="dxa"/>
            <w:vMerge/>
          </w:tcPr>
          <w:p w:rsidR="00F50D2F" w:rsidRDefault="00F50D2F" w:rsidP="00ED239D">
            <w:pPr>
              <w:rPr>
                <w:rFonts w:ascii="Arial" w:hAnsi="Arial" w:cs="Arial"/>
                <w:sz w:val="22"/>
                <w:szCs w:val="22"/>
              </w:rPr>
            </w:pPr>
          </w:p>
        </w:tc>
        <w:tc>
          <w:tcPr>
            <w:tcW w:w="1367" w:type="dxa"/>
            <w:vMerge/>
          </w:tcPr>
          <w:p w:rsidR="00F50D2F" w:rsidRDefault="00F50D2F" w:rsidP="00ED239D">
            <w:pPr>
              <w:rPr>
                <w:rFonts w:ascii="Arial" w:hAnsi="Arial" w:cs="Arial"/>
                <w:sz w:val="22"/>
                <w:szCs w:val="22"/>
              </w:rPr>
            </w:pPr>
          </w:p>
        </w:tc>
        <w:tc>
          <w:tcPr>
            <w:tcW w:w="767"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987"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848"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rPr>
          <w:trHeight w:val="1311"/>
        </w:trPr>
        <w:tc>
          <w:tcPr>
            <w:tcW w:w="3397" w:type="dxa"/>
            <w:vAlign w:val="center"/>
          </w:tcPr>
          <w:p w:rsidR="00F50D2F" w:rsidRPr="00994315" w:rsidRDefault="00F50D2F" w:rsidP="00ED239D">
            <w:pPr>
              <w:rPr>
                <w:rFonts w:ascii="Arial" w:hAnsi="Arial" w:cs="Arial"/>
                <w:sz w:val="22"/>
                <w:szCs w:val="22"/>
              </w:rPr>
            </w:pPr>
            <w:r>
              <w:rPr>
                <w:rFonts w:ascii="Arial" w:hAnsi="Arial" w:cs="Arial"/>
                <w:sz w:val="22"/>
                <w:szCs w:val="22"/>
              </w:rPr>
              <w:t xml:space="preserve">4.2.3. </w:t>
            </w:r>
            <w:r w:rsidRPr="00994315">
              <w:rPr>
                <w:rFonts w:ascii="Arial" w:hAnsi="Arial" w:cs="Arial"/>
                <w:sz w:val="22"/>
                <w:szCs w:val="22"/>
              </w:rPr>
              <w:t xml:space="preserve">Očuvanje nematerijalne baštine, obnova materijalne baštine te njihova  </w:t>
            </w:r>
          </w:p>
          <w:p w:rsidR="00F50D2F" w:rsidRDefault="00F50D2F" w:rsidP="00ED239D">
            <w:pPr>
              <w:rPr>
                <w:rFonts w:ascii="Arial" w:hAnsi="Arial" w:cs="Arial"/>
                <w:sz w:val="22"/>
                <w:szCs w:val="22"/>
              </w:rPr>
            </w:pPr>
            <w:r w:rsidRPr="00994315">
              <w:rPr>
                <w:rFonts w:ascii="Arial" w:hAnsi="Arial" w:cs="Arial"/>
                <w:sz w:val="22"/>
                <w:szCs w:val="22"/>
              </w:rPr>
              <w:t>valorizacija i prezentacija</w:t>
            </w:r>
          </w:p>
        </w:tc>
        <w:tc>
          <w:tcPr>
            <w:tcW w:w="1701" w:type="dxa"/>
            <w:vAlign w:val="center"/>
          </w:tcPr>
          <w:p w:rsidR="00F50D2F" w:rsidRDefault="00F50D2F" w:rsidP="00ED239D">
            <w:pPr>
              <w:rPr>
                <w:rFonts w:ascii="Arial" w:hAnsi="Arial" w:cs="Arial"/>
                <w:sz w:val="22"/>
                <w:szCs w:val="22"/>
              </w:rPr>
            </w:pPr>
            <w:r>
              <w:rPr>
                <w:rFonts w:ascii="Arial" w:hAnsi="Arial" w:cs="Arial"/>
                <w:sz w:val="22"/>
                <w:szCs w:val="22"/>
              </w:rPr>
              <w:t>2806 – P</w:t>
            </w:r>
            <w:r w:rsidRPr="00BF24A7">
              <w:rPr>
                <w:rFonts w:ascii="Arial" w:eastAsia="SimSun" w:hAnsi="Arial" w:cs="Arial"/>
                <w:sz w:val="22"/>
                <w:szCs w:val="22"/>
              </w:rPr>
              <w:t>rogram javnih potreba ustanova u kulturi</w:t>
            </w:r>
          </w:p>
        </w:tc>
        <w:tc>
          <w:tcPr>
            <w:tcW w:w="1367" w:type="dxa"/>
            <w:vAlign w:val="center"/>
          </w:tcPr>
          <w:p w:rsidR="00F50D2F" w:rsidRDefault="00F50D2F" w:rsidP="00ED239D">
            <w:pPr>
              <w:rPr>
                <w:rFonts w:ascii="Arial" w:hAnsi="Arial" w:cs="Arial"/>
                <w:sz w:val="22"/>
                <w:szCs w:val="22"/>
              </w:rPr>
            </w:pPr>
            <w:r>
              <w:rPr>
                <w:rFonts w:ascii="Arial" w:hAnsi="Arial" w:cs="Arial"/>
                <w:sz w:val="22"/>
                <w:szCs w:val="22"/>
              </w:rPr>
              <w:t>A280604 – Izdavanje publikacija</w:t>
            </w:r>
          </w:p>
        </w:tc>
        <w:tc>
          <w:tcPr>
            <w:tcW w:w="767" w:type="dxa"/>
            <w:vAlign w:val="center"/>
          </w:tcPr>
          <w:p w:rsidR="00F50D2F" w:rsidRDefault="00F50D2F" w:rsidP="00ED239D">
            <w:pPr>
              <w:jc w:val="center"/>
              <w:rPr>
                <w:rFonts w:ascii="Arial" w:hAnsi="Arial" w:cs="Arial"/>
                <w:sz w:val="22"/>
                <w:szCs w:val="22"/>
              </w:rPr>
            </w:pPr>
            <w:r>
              <w:rPr>
                <w:rFonts w:ascii="Arial" w:hAnsi="Arial" w:cs="Arial"/>
                <w:sz w:val="22"/>
                <w:szCs w:val="22"/>
              </w:rPr>
              <w:t>5.308</w:t>
            </w:r>
          </w:p>
        </w:tc>
        <w:tc>
          <w:tcPr>
            <w:tcW w:w="987" w:type="dxa"/>
            <w:vAlign w:val="center"/>
          </w:tcPr>
          <w:p w:rsidR="00F50D2F" w:rsidRDefault="00F50D2F" w:rsidP="00ED239D">
            <w:pPr>
              <w:jc w:val="center"/>
              <w:rPr>
                <w:rFonts w:ascii="Arial" w:hAnsi="Arial" w:cs="Arial"/>
                <w:sz w:val="22"/>
                <w:szCs w:val="22"/>
              </w:rPr>
            </w:pPr>
            <w:r>
              <w:rPr>
                <w:rFonts w:ascii="Arial" w:hAnsi="Arial" w:cs="Arial"/>
                <w:sz w:val="22"/>
                <w:szCs w:val="22"/>
              </w:rPr>
              <w:t>8.300</w:t>
            </w:r>
          </w:p>
        </w:tc>
        <w:tc>
          <w:tcPr>
            <w:tcW w:w="848" w:type="dxa"/>
            <w:vAlign w:val="center"/>
          </w:tcPr>
          <w:p w:rsidR="00F50D2F" w:rsidRDefault="00F50D2F" w:rsidP="00ED239D">
            <w:pPr>
              <w:jc w:val="center"/>
              <w:rPr>
                <w:rFonts w:ascii="Arial" w:hAnsi="Arial" w:cs="Arial"/>
                <w:sz w:val="22"/>
                <w:szCs w:val="22"/>
              </w:rPr>
            </w:pPr>
            <w:r>
              <w:rPr>
                <w:rFonts w:ascii="Arial" w:hAnsi="Arial" w:cs="Arial"/>
                <w:sz w:val="22"/>
                <w:szCs w:val="22"/>
              </w:rPr>
              <w:t>8.300</w:t>
            </w:r>
          </w:p>
        </w:tc>
      </w:tr>
    </w:tbl>
    <w:p w:rsidR="00F50D2F" w:rsidRDefault="00F50D2F" w:rsidP="00F50D2F">
      <w:pPr>
        <w:jc w:val="both"/>
        <w:rPr>
          <w:rFonts w:ascii="Arial" w:hAnsi="Arial"/>
          <w:sz w:val="22"/>
        </w:rPr>
      </w:pPr>
    </w:p>
    <w:p w:rsidR="00F50D2F" w:rsidRPr="00EC4334" w:rsidRDefault="00F50D2F" w:rsidP="00F50D2F">
      <w:pPr>
        <w:autoSpaceDE w:val="0"/>
        <w:autoSpaceDN w:val="0"/>
        <w:adjustRightInd w:val="0"/>
        <w:rPr>
          <w:rFonts w:ascii="Arial" w:hAnsi="Arial" w:cs="Arial"/>
          <w:sz w:val="22"/>
          <w:szCs w:val="22"/>
        </w:rPr>
      </w:pPr>
      <w:r>
        <w:rPr>
          <w:rFonts w:ascii="Arial" w:hAnsi="Arial" w:cs="Arial"/>
          <w:sz w:val="22"/>
          <w:szCs w:val="22"/>
        </w:rPr>
        <w:t>POKAZATELJI USPJEŠNOSTI:</w:t>
      </w:r>
    </w:p>
    <w:tbl>
      <w:tblPr>
        <w:tblStyle w:val="Reetkatablice"/>
        <w:tblW w:w="9067" w:type="dxa"/>
        <w:tblLook w:val="04A0" w:firstRow="1" w:lastRow="0" w:firstColumn="1" w:lastColumn="0" w:noHBand="0" w:noVBand="1"/>
      </w:tblPr>
      <w:tblGrid>
        <w:gridCol w:w="3539"/>
        <w:gridCol w:w="1985"/>
        <w:gridCol w:w="1275"/>
        <w:gridCol w:w="1134"/>
        <w:gridCol w:w="1134"/>
      </w:tblGrid>
      <w:tr w:rsidR="00F50D2F" w:rsidTr="00ED239D">
        <w:tc>
          <w:tcPr>
            <w:tcW w:w="3539" w:type="dxa"/>
            <w:vMerge w:val="restart"/>
          </w:tcPr>
          <w:p w:rsidR="00F50D2F" w:rsidRDefault="00F50D2F" w:rsidP="00ED239D">
            <w:pPr>
              <w:rPr>
                <w:rFonts w:ascii="Arial" w:hAnsi="Arial" w:cs="Arial"/>
                <w:sz w:val="22"/>
                <w:szCs w:val="22"/>
              </w:rPr>
            </w:pPr>
            <w:r>
              <w:rPr>
                <w:rFonts w:ascii="Arial" w:hAnsi="Arial" w:cs="Arial"/>
                <w:sz w:val="22"/>
                <w:szCs w:val="22"/>
              </w:rPr>
              <w:t>Pokazatelj rezultata</w:t>
            </w:r>
          </w:p>
        </w:tc>
        <w:tc>
          <w:tcPr>
            <w:tcW w:w="1985" w:type="dxa"/>
            <w:vMerge w:val="restart"/>
          </w:tcPr>
          <w:p w:rsidR="00F50D2F" w:rsidRDefault="00F50D2F" w:rsidP="00ED239D">
            <w:pPr>
              <w:rPr>
                <w:rFonts w:ascii="Arial" w:hAnsi="Arial" w:cs="Arial"/>
                <w:sz w:val="22"/>
                <w:szCs w:val="22"/>
              </w:rPr>
            </w:pPr>
            <w:r>
              <w:rPr>
                <w:rFonts w:ascii="Arial" w:hAnsi="Arial" w:cs="Arial"/>
                <w:sz w:val="22"/>
                <w:szCs w:val="22"/>
              </w:rPr>
              <w:t>Početna vrijednost 2022.</w:t>
            </w:r>
          </w:p>
        </w:tc>
        <w:tc>
          <w:tcPr>
            <w:tcW w:w="3543" w:type="dxa"/>
            <w:gridSpan w:val="3"/>
            <w:vAlign w:val="center"/>
          </w:tcPr>
          <w:p w:rsidR="00F50D2F" w:rsidRDefault="00F50D2F" w:rsidP="00ED239D">
            <w:pPr>
              <w:jc w:val="center"/>
              <w:rPr>
                <w:rFonts w:ascii="Arial" w:hAnsi="Arial" w:cs="Arial"/>
                <w:sz w:val="22"/>
                <w:szCs w:val="22"/>
              </w:rPr>
            </w:pPr>
            <w:r>
              <w:rPr>
                <w:rFonts w:ascii="Arial" w:hAnsi="Arial" w:cs="Arial"/>
                <w:sz w:val="22"/>
                <w:szCs w:val="22"/>
              </w:rPr>
              <w:t>Ciljne vrijednosti</w:t>
            </w:r>
          </w:p>
        </w:tc>
      </w:tr>
      <w:tr w:rsidR="00F50D2F" w:rsidTr="00ED239D">
        <w:tc>
          <w:tcPr>
            <w:tcW w:w="3539" w:type="dxa"/>
            <w:vMerge/>
          </w:tcPr>
          <w:p w:rsidR="00F50D2F" w:rsidRDefault="00F50D2F" w:rsidP="00ED239D">
            <w:pPr>
              <w:rPr>
                <w:rFonts w:ascii="Arial" w:hAnsi="Arial" w:cs="Arial"/>
                <w:sz w:val="22"/>
                <w:szCs w:val="22"/>
              </w:rPr>
            </w:pPr>
          </w:p>
        </w:tc>
        <w:tc>
          <w:tcPr>
            <w:tcW w:w="1985" w:type="dxa"/>
            <w:vMerge/>
          </w:tcPr>
          <w:p w:rsidR="00F50D2F" w:rsidRDefault="00F50D2F" w:rsidP="00ED239D">
            <w:pPr>
              <w:rPr>
                <w:rFonts w:ascii="Arial" w:hAnsi="Arial" w:cs="Arial"/>
                <w:sz w:val="22"/>
                <w:szCs w:val="22"/>
              </w:rPr>
            </w:pPr>
          </w:p>
        </w:tc>
        <w:tc>
          <w:tcPr>
            <w:tcW w:w="1275"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1134"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1134"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c>
          <w:tcPr>
            <w:tcW w:w="3539" w:type="dxa"/>
          </w:tcPr>
          <w:p w:rsidR="00F50D2F" w:rsidRDefault="00F50D2F" w:rsidP="00ED239D">
            <w:pPr>
              <w:rPr>
                <w:rFonts w:ascii="Arial" w:hAnsi="Arial" w:cs="Arial"/>
                <w:sz w:val="22"/>
                <w:szCs w:val="22"/>
              </w:rPr>
            </w:pPr>
            <w:r>
              <w:rPr>
                <w:rFonts w:ascii="Arial" w:hAnsi="Arial" w:cs="Arial"/>
                <w:sz w:val="22"/>
                <w:szCs w:val="22"/>
              </w:rPr>
              <w:t>Realizacija projekta, reakcija korisnika</w:t>
            </w:r>
          </w:p>
        </w:tc>
        <w:tc>
          <w:tcPr>
            <w:tcW w:w="1985" w:type="dxa"/>
            <w:vAlign w:val="center"/>
          </w:tcPr>
          <w:p w:rsidR="00F50D2F" w:rsidRDefault="00F50D2F" w:rsidP="00ED239D">
            <w:pPr>
              <w:jc w:val="center"/>
              <w:rPr>
                <w:rFonts w:ascii="Arial" w:hAnsi="Arial" w:cs="Arial"/>
                <w:sz w:val="22"/>
                <w:szCs w:val="22"/>
              </w:rPr>
            </w:pPr>
            <w:r>
              <w:rPr>
                <w:rFonts w:ascii="Arial" w:hAnsi="Arial" w:cs="Arial"/>
                <w:sz w:val="22"/>
                <w:szCs w:val="22"/>
              </w:rPr>
              <w:t>0</w:t>
            </w:r>
          </w:p>
        </w:tc>
        <w:tc>
          <w:tcPr>
            <w:tcW w:w="1275" w:type="dxa"/>
            <w:vAlign w:val="center"/>
          </w:tcPr>
          <w:p w:rsidR="00F50D2F" w:rsidRDefault="00F50D2F" w:rsidP="00ED239D">
            <w:pPr>
              <w:jc w:val="center"/>
              <w:rPr>
                <w:rFonts w:ascii="Arial" w:hAnsi="Arial" w:cs="Arial"/>
                <w:sz w:val="22"/>
                <w:szCs w:val="22"/>
              </w:rPr>
            </w:pPr>
            <w:r>
              <w:rPr>
                <w:rFonts w:ascii="Arial" w:hAnsi="Arial" w:cs="Arial"/>
                <w:sz w:val="22"/>
                <w:szCs w:val="22"/>
              </w:rPr>
              <w:t>0</w:t>
            </w:r>
          </w:p>
        </w:tc>
        <w:tc>
          <w:tcPr>
            <w:tcW w:w="1134" w:type="dxa"/>
            <w:vAlign w:val="center"/>
          </w:tcPr>
          <w:p w:rsidR="00F50D2F" w:rsidRDefault="00F50D2F" w:rsidP="00ED239D">
            <w:pPr>
              <w:jc w:val="center"/>
              <w:rPr>
                <w:rFonts w:ascii="Arial" w:hAnsi="Arial" w:cs="Arial"/>
                <w:sz w:val="22"/>
                <w:szCs w:val="22"/>
              </w:rPr>
            </w:pPr>
            <w:r>
              <w:rPr>
                <w:rFonts w:ascii="Arial" w:hAnsi="Arial" w:cs="Arial"/>
                <w:sz w:val="22"/>
                <w:szCs w:val="22"/>
              </w:rPr>
              <w:t>2</w:t>
            </w:r>
          </w:p>
        </w:tc>
        <w:tc>
          <w:tcPr>
            <w:tcW w:w="1134" w:type="dxa"/>
            <w:vAlign w:val="center"/>
          </w:tcPr>
          <w:p w:rsidR="00F50D2F" w:rsidRDefault="00F50D2F" w:rsidP="00ED239D">
            <w:pPr>
              <w:jc w:val="center"/>
              <w:rPr>
                <w:rFonts w:ascii="Arial" w:hAnsi="Arial" w:cs="Arial"/>
                <w:sz w:val="22"/>
                <w:szCs w:val="22"/>
              </w:rPr>
            </w:pPr>
            <w:r>
              <w:rPr>
                <w:rFonts w:ascii="Arial" w:hAnsi="Arial" w:cs="Arial"/>
                <w:sz w:val="22"/>
                <w:szCs w:val="22"/>
              </w:rPr>
              <w:t>1</w:t>
            </w:r>
          </w:p>
        </w:tc>
      </w:tr>
    </w:tbl>
    <w:p w:rsidR="00F50D2F" w:rsidRPr="006F69F1" w:rsidRDefault="00F50D2F" w:rsidP="00F50D2F">
      <w:pPr>
        <w:jc w:val="both"/>
        <w:rPr>
          <w:rFonts w:ascii="Arial" w:eastAsia="SimSun" w:hAnsi="Arial" w:cs="Arial"/>
          <w:sz w:val="22"/>
          <w:szCs w:val="22"/>
        </w:rPr>
      </w:pPr>
    </w:p>
    <w:p w:rsidR="00F50D2F" w:rsidRDefault="00F50D2F" w:rsidP="00F50D2F">
      <w:pPr>
        <w:jc w:val="both"/>
        <w:rPr>
          <w:rFonts w:ascii="Arial" w:eastAsia="SimSun" w:hAnsi="Arial" w:cs="Arial"/>
          <w:sz w:val="22"/>
          <w:szCs w:val="22"/>
        </w:rPr>
      </w:pPr>
      <w:r>
        <w:rPr>
          <w:rFonts w:ascii="Arial" w:eastAsia="SimSun" w:hAnsi="Arial" w:cs="Arial"/>
          <w:sz w:val="22"/>
          <w:szCs w:val="22"/>
        </w:rPr>
        <w:t>5.4.</w:t>
      </w:r>
      <w:r w:rsidRPr="006F69F1">
        <w:rPr>
          <w:rFonts w:ascii="Arial" w:eastAsia="SimSun" w:hAnsi="Arial" w:cs="Arial"/>
          <w:sz w:val="22"/>
          <w:szCs w:val="22"/>
        </w:rPr>
        <w:t xml:space="preserve"> AKTIVNOST: PREVENTIVNA ZAŠTITA – A280605</w:t>
      </w:r>
    </w:p>
    <w:p w:rsidR="00F50D2F" w:rsidRPr="006F69F1" w:rsidRDefault="00F50D2F" w:rsidP="00F50D2F">
      <w:pPr>
        <w:jc w:val="both"/>
        <w:rPr>
          <w:rFonts w:ascii="Arial" w:eastAsia="SimSun" w:hAnsi="Arial" w:cs="Arial"/>
          <w:sz w:val="22"/>
          <w:szCs w:val="22"/>
        </w:rPr>
      </w:pPr>
    </w:p>
    <w:p w:rsidR="00F50D2F" w:rsidRPr="00EC4334" w:rsidRDefault="00F50D2F" w:rsidP="00F50D2F">
      <w:pPr>
        <w:jc w:val="both"/>
        <w:rPr>
          <w:rFonts w:ascii="Arial" w:eastAsia="SimSun" w:hAnsi="Arial" w:cs="Arial"/>
          <w:sz w:val="22"/>
          <w:szCs w:val="22"/>
        </w:rPr>
      </w:pPr>
      <w:r>
        <w:rPr>
          <w:rFonts w:ascii="Arial" w:hAnsi="Arial" w:cs="Arial"/>
          <w:sz w:val="22"/>
          <w:szCs w:val="22"/>
        </w:rPr>
        <w:t>OBRAZLOŽENJE AKTIVNOSTI:</w:t>
      </w:r>
    </w:p>
    <w:p w:rsidR="00F50D2F" w:rsidRPr="006F69F1" w:rsidRDefault="00F50D2F" w:rsidP="00F50D2F">
      <w:pPr>
        <w:jc w:val="both"/>
        <w:rPr>
          <w:rFonts w:ascii="Arial" w:eastAsia="SimSun" w:hAnsi="Arial" w:cs="Arial"/>
          <w:sz w:val="22"/>
          <w:szCs w:val="22"/>
        </w:rPr>
      </w:pPr>
      <w:r w:rsidRPr="006F69F1">
        <w:rPr>
          <w:rFonts w:ascii="Arial" w:eastAsia="SimSun" w:hAnsi="Arial" w:cs="Arial"/>
          <w:sz w:val="22"/>
          <w:szCs w:val="22"/>
        </w:rPr>
        <w:t xml:space="preserve">U preventivnu zaštitu ubrajaju se sredstva za upravljanje i čuvanje zbirki i sredstva za preparatorsko-konzervatorske postupke na predmetima, te će se i ove godine u skladu s financijskim mogućnosti kupiti nove </w:t>
      </w:r>
      <w:proofErr w:type="spellStart"/>
      <w:r w:rsidRPr="006F69F1">
        <w:rPr>
          <w:rFonts w:ascii="Arial" w:eastAsia="SimSun" w:hAnsi="Arial" w:cs="Arial"/>
          <w:sz w:val="22"/>
          <w:szCs w:val="22"/>
        </w:rPr>
        <w:t>beskiselinske</w:t>
      </w:r>
      <w:proofErr w:type="spellEnd"/>
      <w:r w:rsidRPr="006F69F1">
        <w:rPr>
          <w:rFonts w:ascii="Arial" w:eastAsia="SimSun" w:hAnsi="Arial" w:cs="Arial"/>
          <w:sz w:val="22"/>
          <w:szCs w:val="22"/>
        </w:rPr>
        <w:t xml:space="preserve"> kutije i radni materijal za </w:t>
      </w:r>
      <w:proofErr w:type="spellStart"/>
      <w:r w:rsidRPr="006F69F1">
        <w:rPr>
          <w:rFonts w:ascii="Arial" w:eastAsia="SimSun" w:hAnsi="Arial" w:cs="Arial"/>
          <w:sz w:val="22"/>
          <w:szCs w:val="22"/>
        </w:rPr>
        <w:t>konzervaciju</w:t>
      </w:r>
      <w:proofErr w:type="spellEnd"/>
      <w:r w:rsidRPr="006F69F1">
        <w:rPr>
          <w:rFonts w:ascii="Arial" w:eastAsia="SimSun" w:hAnsi="Arial" w:cs="Arial"/>
          <w:sz w:val="22"/>
          <w:szCs w:val="22"/>
        </w:rPr>
        <w:t xml:space="preserve"> i restauraciju predmeta.</w:t>
      </w:r>
    </w:p>
    <w:p w:rsidR="00F50D2F" w:rsidRDefault="00F50D2F" w:rsidP="00F50D2F">
      <w:pPr>
        <w:jc w:val="both"/>
        <w:rPr>
          <w:rFonts w:ascii="Arial" w:eastAsia="SimSun" w:hAnsi="Arial" w:cs="Arial"/>
          <w:sz w:val="22"/>
          <w:szCs w:val="22"/>
        </w:rPr>
      </w:pPr>
    </w:p>
    <w:p w:rsidR="00F50D2F" w:rsidRDefault="00F50D2F" w:rsidP="00F50D2F">
      <w:pPr>
        <w:jc w:val="both"/>
        <w:rPr>
          <w:rFonts w:ascii="Arial" w:hAnsi="Arial"/>
          <w:sz w:val="22"/>
        </w:rPr>
      </w:pPr>
      <w:r>
        <w:rPr>
          <w:rFonts w:ascii="Arial" w:hAnsi="Arial"/>
          <w:sz w:val="22"/>
        </w:rPr>
        <w:t>CILJ USPJEŠNOSTI:</w:t>
      </w:r>
    </w:p>
    <w:p w:rsidR="00F50D2F" w:rsidRDefault="00F50D2F" w:rsidP="00F50D2F">
      <w:pPr>
        <w:rPr>
          <w:rFonts w:ascii="Arial" w:hAnsi="Arial" w:cs="Arial"/>
          <w:bCs/>
          <w:sz w:val="22"/>
          <w:szCs w:val="22"/>
        </w:rPr>
      </w:pPr>
      <w:r>
        <w:rPr>
          <w:rFonts w:ascii="Arial" w:hAnsi="Arial" w:cs="Arial"/>
          <w:bCs/>
          <w:sz w:val="22"/>
          <w:szCs w:val="22"/>
        </w:rPr>
        <w:t>CILJ:   4.2.    Razvoj kulturnog sektora, te jačanje kulturnog identiteta, baštine i tradicije</w:t>
      </w:r>
    </w:p>
    <w:p w:rsidR="00F50D2F" w:rsidRDefault="00F50D2F" w:rsidP="00F50D2F">
      <w:pPr>
        <w:jc w:val="both"/>
        <w:rPr>
          <w:rFonts w:ascii="Arial" w:hAnsi="Arial" w:cs="Arial"/>
          <w:sz w:val="22"/>
          <w:szCs w:val="22"/>
        </w:rPr>
      </w:pPr>
      <w:r>
        <w:rPr>
          <w:rFonts w:ascii="Arial" w:hAnsi="Arial" w:cs="Arial"/>
          <w:sz w:val="22"/>
          <w:szCs w:val="22"/>
        </w:rPr>
        <w:t xml:space="preserve">Mjera: 4.2.3. Očuvanje nematerijalne baštine, obnova materijalne baštine te njihova  </w:t>
      </w:r>
    </w:p>
    <w:p w:rsidR="00F50D2F" w:rsidRPr="004D5457" w:rsidRDefault="00F50D2F" w:rsidP="00F50D2F">
      <w:pPr>
        <w:jc w:val="both"/>
        <w:rPr>
          <w:rFonts w:ascii="Arial" w:hAnsi="Arial" w:cs="Arial"/>
          <w:sz w:val="22"/>
          <w:szCs w:val="22"/>
        </w:rPr>
      </w:pPr>
      <w:r>
        <w:rPr>
          <w:rFonts w:ascii="Arial" w:hAnsi="Arial" w:cs="Arial"/>
          <w:sz w:val="22"/>
          <w:szCs w:val="22"/>
        </w:rPr>
        <w:lastRenderedPageBreak/>
        <w:t xml:space="preserve">                     valorizacija i prezentacija</w:t>
      </w:r>
    </w:p>
    <w:tbl>
      <w:tblPr>
        <w:tblStyle w:val="Reetkatablice"/>
        <w:tblW w:w="9067" w:type="dxa"/>
        <w:tblLook w:val="04A0" w:firstRow="1" w:lastRow="0" w:firstColumn="1" w:lastColumn="0" w:noHBand="0" w:noVBand="1"/>
      </w:tblPr>
      <w:tblGrid>
        <w:gridCol w:w="3539"/>
        <w:gridCol w:w="1336"/>
        <w:gridCol w:w="1378"/>
        <w:gridCol w:w="848"/>
        <w:gridCol w:w="983"/>
        <w:gridCol w:w="983"/>
      </w:tblGrid>
      <w:tr w:rsidR="00F50D2F" w:rsidTr="00ED239D">
        <w:tc>
          <w:tcPr>
            <w:tcW w:w="3539" w:type="dxa"/>
            <w:vMerge w:val="restart"/>
          </w:tcPr>
          <w:p w:rsidR="00F50D2F" w:rsidRDefault="00F50D2F" w:rsidP="00ED239D">
            <w:pPr>
              <w:rPr>
                <w:rFonts w:ascii="Arial" w:hAnsi="Arial" w:cs="Arial"/>
                <w:sz w:val="22"/>
                <w:szCs w:val="22"/>
              </w:rPr>
            </w:pPr>
            <w:r>
              <w:rPr>
                <w:rFonts w:ascii="Arial" w:hAnsi="Arial" w:cs="Arial"/>
                <w:sz w:val="22"/>
                <w:szCs w:val="22"/>
              </w:rPr>
              <w:t>Naziv i broj mjere provedbenog programa Istarske županije</w:t>
            </w:r>
          </w:p>
        </w:tc>
        <w:tc>
          <w:tcPr>
            <w:tcW w:w="1336" w:type="dxa"/>
            <w:vMerge w:val="restart"/>
          </w:tcPr>
          <w:p w:rsidR="00F50D2F" w:rsidRDefault="00F50D2F" w:rsidP="00ED239D">
            <w:pPr>
              <w:rPr>
                <w:rFonts w:ascii="Arial" w:hAnsi="Arial" w:cs="Arial"/>
                <w:sz w:val="22"/>
                <w:szCs w:val="22"/>
              </w:rPr>
            </w:pPr>
            <w:r>
              <w:rPr>
                <w:rFonts w:ascii="Arial" w:hAnsi="Arial" w:cs="Arial"/>
                <w:sz w:val="22"/>
                <w:szCs w:val="22"/>
              </w:rPr>
              <w:t>Program u Proračunu Istarske županije</w:t>
            </w:r>
          </w:p>
        </w:tc>
        <w:tc>
          <w:tcPr>
            <w:tcW w:w="1378" w:type="dxa"/>
            <w:vMerge w:val="restart"/>
          </w:tcPr>
          <w:p w:rsidR="00F50D2F" w:rsidRDefault="00F50D2F" w:rsidP="00ED239D">
            <w:pPr>
              <w:rPr>
                <w:rFonts w:ascii="Arial" w:hAnsi="Arial" w:cs="Arial"/>
                <w:sz w:val="22"/>
                <w:szCs w:val="22"/>
              </w:rPr>
            </w:pPr>
            <w:r>
              <w:rPr>
                <w:rFonts w:ascii="Arial" w:hAnsi="Arial" w:cs="Arial"/>
                <w:sz w:val="22"/>
                <w:szCs w:val="22"/>
              </w:rPr>
              <w:t>Aktivnost u Proračunu Istarske županije</w:t>
            </w:r>
          </w:p>
        </w:tc>
        <w:tc>
          <w:tcPr>
            <w:tcW w:w="2814" w:type="dxa"/>
            <w:gridSpan w:val="3"/>
          </w:tcPr>
          <w:p w:rsidR="00F50D2F" w:rsidRDefault="00F50D2F" w:rsidP="00ED239D">
            <w:pPr>
              <w:rPr>
                <w:rFonts w:ascii="Arial" w:hAnsi="Arial" w:cs="Arial"/>
                <w:sz w:val="22"/>
                <w:szCs w:val="22"/>
              </w:rPr>
            </w:pPr>
            <w:r>
              <w:rPr>
                <w:rFonts w:ascii="Arial" w:hAnsi="Arial" w:cs="Arial"/>
                <w:sz w:val="22"/>
                <w:szCs w:val="22"/>
              </w:rPr>
              <w:t>Planirana sredstava u Proračunu Istarske županije (EUR)</w:t>
            </w:r>
          </w:p>
        </w:tc>
      </w:tr>
      <w:tr w:rsidR="00F50D2F" w:rsidTr="00ED239D">
        <w:tc>
          <w:tcPr>
            <w:tcW w:w="3539" w:type="dxa"/>
            <w:vMerge/>
          </w:tcPr>
          <w:p w:rsidR="00F50D2F" w:rsidRDefault="00F50D2F" w:rsidP="00ED239D">
            <w:pPr>
              <w:rPr>
                <w:rFonts w:ascii="Arial" w:hAnsi="Arial" w:cs="Arial"/>
                <w:sz w:val="22"/>
                <w:szCs w:val="22"/>
              </w:rPr>
            </w:pPr>
          </w:p>
        </w:tc>
        <w:tc>
          <w:tcPr>
            <w:tcW w:w="1336" w:type="dxa"/>
            <w:vMerge/>
          </w:tcPr>
          <w:p w:rsidR="00F50D2F" w:rsidRDefault="00F50D2F" w:rsidP="00ED239D">
            <w:pPr>
              <w:rPr>
                <w:rFonts w:ascii="Arial" w:hAnsi="Arial" w:cs="Arial"/>
                <w:sz w:val="22"/>
                <w:szCs w:val="22"/>
              </w:rPr>
            </w:pPr>
          </w:p>
        </w:tc>
        <w:tc>
          <w:tcPr>
            <w:tcW w:w="1378" w:type="dxa"/>
            <w:vMerge/>
          </w:tcPr>
          <w:p w:rsidR="00F50D2F" w:rsidRDefault="00F50D2F" w:rsidP="00ED239D">
            <w:pPr>
              <w:rPr>
                <w:rFonts w:ascii="Arial" w:hAnsi="Arial" w:cs="Arial"/>
                <w:sz w:val="22"/>
                <w:szCs w:val="22"/>
              </w:rPr>
            </w:pPr>
          </w:p>
        </w:tc>
        <w:tc>
          <w:tcPr>
            <w:tcW w:w="848"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983"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983"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rPr>
          <w:trHeight w:val="1149"/>
        </w:trPr>
        <w:tc>
          <w:tcPr>
            <w:tcW w:w="3539" w:type="dxa"/>
            <w:vAlign w:val="center"/>
          </w:tcPr>
          <w:p w:rsidR="00F50D2F" w:rsidRPr="00994315" w:rsidRDefault="00F50D2F" w:rsidP="00ED239D">
            <w:pPr>
              <w:rPr>
                <w:rFonts w:ascii="Arial" w:hAnsi="Arial" w:cs="Arial"/>
                <w:sz w:val="22"/>
                <w:szCs w:val="22"/>
              </w:rPr>
            </w:pPr>
            <w:r>
              <w:rPr>
                <w:rFonts w:ascii="Arial" w:hAnsi="Arial" w:cs="Arial"/>
                <w:sz w:val="22"/>
                <w:szCs w:val="22"/>
              </w:rPr>
              <w:t xml:space="preserve">4.2.3. </w:t>
            </w:r>
            <w:r w:rsidRPr="00994315">
              <w:rPr>
                <w:rFonts w:ascii="Arial" w:hAnsi="Arial" w:cs="Arial"/>
                <w:sz w:val="22"/>
                <w:szCs w:val="22"/>
              </w:rPr>
              <w:t xml:space="preserve">Očuvanje nematerijalne baštine, obnova materijalne baštine te njihova  </w:t>
            </w:r>
          </w:p>
          <w:p w:rsidR="00F50D2F" w:rsidRDefault="00F50D2F" w:rsidP="00ED239D">
            <w:pPr>
              <w:rPr>
                <w:rFonts w:ascii="Arial" w:hAnsi="Arial" w:cs="Arial"/>
                <w:sz w:val="22"/>
                <w:szCs w:val="22"/>
              </w:rPr>
            </w:pPr>
            <w:r w:rsidRPr="00994315">
              <w:rPr>
                <w:rFonts w:ascii="Arial" w:hAnsi="Arial" w:cs="Arial"/>
                <w:sz w:val="22"/>
                <w:szCs w:val="22"/>
              </w:rPr>
              <w:t>valorizacija i prezentacija</w:t>
            </w:r>
          </w:p>
        </w:tc>
        <w:tc>
          <w:tcPr>
            <w:tcW w:w="1336" w:type="dxa"/>
            <w:vAlign w:val="center"/>
          </w:tcPr>
          <w:p w:rsidR="00F50D2F" w:rsidRDefault="00F50D2F" w:rsidP="00ED239D">
            <w:pPr>
              <w:rPr>
                <w:rFonts w:ascii="Arial" w:hAnsi="Arial" w:cs="Arial"/>
                <w:sz w:val="22"/>
                <w:szCs w:val="22"/>
              </w:rPr>
            </w:pPr>
            <w:r>
              <w:rPr>
                <w:rFonts w:ascii="Arial" w:hAnsi="Arial" w:cs="Arial"/>
                <w:sz w:val="22"/>
                <w:szCs w:val="22"/>
              </w:rPr>
              <w:t>2806 – P</w:t>
            </w:r>
            <w:r w:rsidRPr="00BF24A7">
              <w:rPr>
                <w:rFonts w:ascii="Arial" w:eastAsia="SimSun" w:hAnsi="Arial" w:cs="Arial"/>
                <w:sz w:val="22"/>
                <w:szCs w:val="22"/>
              </w:rPr>
              <w:t>rogram javnih potreba ustanova u kulturi</w:t>
            </w:r>
          </w:p>
        </w:tc>
        <w:tc>
          <w:tcPr>
            <w:tcW w:w="1378" w:type="dxa"/>
            <w:vAlign w:val="center"/>
          </w:tcPr>
          <w:p w:rsidR="00F50D2F" w:rsidRDefault="00F50D2F" w:rsidP="00ED239D">
            <w:pPr>
              <w:rPr>
                <w:rFonts w:ascii="Arial" w:hAnsi="Arial" w:cs="Arial"/>
                <w:sz w:val="22"/>
                <w:szCs w:val="22"/>
              </w:rPr>
            </w:pPr>
            <w:r>
              <w:rPr>
                <w:rFonts w:ascii="Arial" w:hAnsi="Arial" w:cs="Arial"/>
                <w:sz w:val="22"/>
                <w:szCs w:val="22"/>
              </w:rPr>
              <w:t>A280605 – Preventivna zaštita</w:t>
            </w:r>
          </w:p>
        </w:tc>
        <w:tc>
          <w:tcPr>
            <w:tcW w:w="848" w:type="dxa"/>
            <w:vAlign w:val="center"/>
          </w:tcPr>
          <w:p w:rsidR="00F50D2F" w:rsidRDefault="00F50D2F" w:rsidP="00ED239D">
            <w:pPr>
              <w:jc w:val="center"/>
              <w:rPr>
                <w:rFonts w:ascii="Arial" w:hAnsi="Arial" w:cs="Arial"/>
                <w:sz w:val="22"/>
                <w:szCs w:val="22"/>
              </w:rPr>
            </w:pPr>
            <w:r>
              <w:rPr>
                <w:rFonts w:ascii="Arial" w:hAnsi="Arial" w:cs="Arial"/>
                <w:sz w:val="22"/>
                <w:szCs w:val="22"/>
              </w:rPr>
              <w:t>1.991</w:t>
            </w:r>
          </w:p>
        </w:tc>
        <w:tc>
          <w:tcPr>
            <w:tcW w:w="983" w:type="dxa"/>
            <w:vAlign w:val="center"/>
          </w:tcPr>
          <w:p w:rsidR="00F50D2F" w:rsidRDefault="00F50D2F" w:rsidP="00ED239D">
            <w:pPr>
              <w:jc w:val="center"/>
              <w:rPr>
                <w:rFonts w:ascii="Arial" w:hAnsi="Arial" w:cs="Arial"/>
                <w:sz w:val="22"/>
                <w:szCs w:val="22"/>
              </w:rPr>
            </w:pPr>
            <w:r>
              <w:rPr>
                <w:rFonts w:ascii="Arial" w:hAnsi="Arial" w:cs="Arial"/>
                <w:sz w:val="22"/>
                <w:szCs w:val="22"/>
              </w:rPr>
              <w:t>4.647</w:t>
            </w:r>
          </w:p>
        </w:tc>
        <w:tc>
          <w:tcPr>
            <w:tcW w:w="983" w:type="dxa"/>
            <w:vAlign w:val="center"/>
          </w:tcPr>
          <w:p w:rsidR="00F50D2F" w:rsidRDefault="00F50D2F" w:rsidP="00ED239D">
            <w:pPr>
              <w:jc w:val="center"/>
              <w:rPr>
                <w:rFonts w:ascii="Arial" w:hAnsi="Arial" w:cs="Arial"/>
                <w:sz w:val="22"/>
                <w:szCs w:val="22"/>
              </w:rPr>
            </w:pPr>
            <w:r>
              <w:rPr>
                <w:rFonts w:ascii="Arial" w:hAnsi="Arial" w:cs="Arial"/>
                <w:sz w:val="22"/>
                <w:szCs w:val="22"/>
              </w:rPr>
              <w:t>4.647</w:t>
            </w:r>
          </w:p>
        </w:tc>
      </w:tr>
    </w:tbl>
    <w:p w:rsidR="00F50D2F" w:rsidRPr="00E002BE" w:rsidRDefault="00F50D2F" w:rsidP="00F50D2F">
      <w:pPr>
        <w:jc w:val="both"/>
        <w:rPr>
          <w:rFonts w:ascii="Arial" w:hAnsi="Arial"/>
          <w:sz w:val="22"/>
        </w:rPr>
      </w:pPr>
    </w:p>
    <w:p w:rsidR="00F50D2F" w:rsidRPr="004D5457" w:rsidRDefault="00F50D2F" w:rsidP="00F50D2F">
      <w:pPr>
        <w:autoSpaceDE w:val="0"/>
        <w:autoSpaceDN w:val="0"/>
        <w:adjustRightInd w:val="0"/>
        <w:rPr>
          <w:rFonts w:ascii="Arial" w:hAnsi="Arial" w:cs="Arial"/>
          <w:sz w:val="22"/>
          <w:szCs w:val="22"/>
        </w:rPr>
      </w:pPr>
      <w:r>
        <w:rPr>
          <w:rFonts w:ascii="Arial" w:hAnsi="Arial" w:cs="Arial"/>
          <w:sz w:val="22"/>
          <w:szCs w:val="22"/>
        </w:rPr>
        <w:t>POKAZATELJI USPJEŠNOSTI:</w:t>
      </w:r>
    </w:p>
    <w:tbl>
      <w:tblPr>
        <w:tblStyle w:val="Reetkatablice"/>
        <w:tblW w:w="9067" w:type="dxa"/>
        <w:tblLook w:val="04A0" w:firstRow="1" w:lastRow="0" w:firstColumn="1" w:lastColumn="0" w:noHBand="0" w:noVBand="1"/>
      </w:tblPr>
      <w:tblGrid>
        <w:gridCol w:w="2830"/>
        <w:gridCol w:w="1560"/>
        <w:gridCol w:w="1559"/>
        <w:gridCol w:w="1666"/>
        <w:gridCol w:w="1452"/>
      </w:tblGrid>
      <w:tr w:rsidR="00F50D2F" w:rsidTr="00ED239D">
        <w:tc>
          <w:tcPr>
            <w:tcW w:w="2830" w:type="dxa"/>
            <w:vMerge w:val="restart"/>
          </w:tcPr>
          <w:p w:rsidR="00F50D2F" w:rsidRDefault="00F50D2F" w:rsidP="00ED239D">
            <w:pPr>
              <w:rPr>
                <w:rFonts w:ascii="Arial" w:hAnsi="Arial" w:cs="Arial"/>
                <w:sz w:val="22"/>
                <w:szCs w:val="22"/>
              </w:rPr>
            </w:pPr>
            <w:r>
              <w:rPr>
                <w:rFonts w:ascii="Arial" w:hAnsi="Arial" w:cs="Arial"/>
                <w:sz w:val="22"/>
                <w:szCs w:val="22"/>
              </w:rPr>
              <w:t>Pokazatelj rezultata</w:t>
            </w:r>
          </w:p>
        </w:tc>
        <w:tc>
          <w:tcPr>
            <w:tcW w:w="1560" w:type="dxa"/>
            <w:vMerge w:val="restart"/>
          </w:tcPr>
          <w:p w:rsidR="00F50D2F" w:rsidRDefault="00F50D2F" w:rsidP="00ED239D">
            <w:pPr>
              <w:rPr>
                <w:rFonts w:ascii="Arial" w:hAnsi="Arial" w:cs="Arial"/>
                <w:sz w:val="22"/>
                <w:szCs w:val="22"/>
              </w:rPr>
            </w:pPr>
            <w:r>
              <w:rPr>
                <w:rFonts w:ascii="Arial" w:hAnsi="Arial" w:cs="Arial"/>
                <w:sz w:val="22"/>
                <w:szCs w:val="22"/>
              </w:rPr>
              <w:t>Početna vrijednost 2022.</w:t>
            </w:r>
          </w:p>
        </w:tc>
        <w:tc>
          <w:tcPr>
            <w:tcW w:w="4677" w:type="dxa"/>
            <w:gridSpan w:val="3"/>
            <w:vAlign w:val="center"/>
          </w:tcPr>
          <w:p w:rsidR="00F50D2F" w:rsidRDefault="00F50D2F" w:rsidP="00ED239D">
            <w:pPr>
              <w:jc w:val="center"/>
              <w:rPr>
                <w:rFonts w:ascii="Arial" w:hAnsi="Arial" w:cs="Arial"/>
                <w:sz w:val="22"/>
                <w:szCs w:val="22"/>
              </w:rPr>
            </w:pPr>
            <w:r>
              <w:rPr>
                <w:rFonts w:ascii="Arial" w:hAnsi="Arial" w:cs="Arial"/>
                <w:sz w:val="22"/>
                <w:szCs w:val="22"/>
              </w:rPr>
              <w:t>Ciljne vrijednosti</w:t>
            </w:r>
          </w:p>
        </w:tc>
      </w:tr>
      <w:tr w:rsidR="00F50D2F" w:rsidTr="00ED239D">
        <w:tc>
          <w:tcPr>
            <w:tcW w:w="2830" w:type="dxa"/>
            <w:vMerge/>
          </w:tcPr>
          <w:p w:rsidR="00F50D2F" w:rsidRDefault="00F50D2F" w:rsidP="00ED239D">
            <w:pPr>
              <w:rPr>
                <w:rFonts w:ascii="Arial" w:hAnsi="Arial" w:cs="Arial"/>
                <w:sz w:val="22"/>
                <w:szCs w:val="22"/>
              </w:rPr>
            </w:pPr>
          </w:p>
        </w:tc>
        <w:tc>
          <w:tcPr>
            <w:tcW w:w="1560" w:type="dxa"/>
            <w:vMerge/>
          </w:tcPr>
          <w:p w:rsidR="00F50D2F" w:rsidRDefault="00F50D2F" w:rsidP="00ED239D">
            <w:pPr>
              <w:rPr>
                <w:rFonts w:ascii="Arial" w:hAnsi="Arial" w:cs="Arial"/>
                <w:sz w:val="22"/>
                <w:szCs w:val="22"/>
              </w:rPr>
            </w:pPr>
          </w:p>
        </w:tc>
        <w:tc>
          <w:tcPr>
            <w:tcW w:w="1559"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1666"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1452"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c>
          <w:tcPr>
            <w:tcW w:w="2830" w:type="dxa"/>
          </w:tcPr>
          <w:p w:rsidR="00F50D2F" w:rsidRDefault="00F50D2F" w:rsidP="00ED239D">
            <w:pPr>
              <w:rPr>
                <w:rFonts w:ascii="Arial" w:hAnsi="Arial" w:cs="Arial"/>
                <w:sz w:val="22"/>
                <w:szCs w:val="22"/>
              </w:rPr>
            </w:pPr>
            <w:r>
              <w:rPr>
                <w:rFonts w:ascii="Arial" w:hAnsi="Arial" w:cs="Arial"/>
                <w:sz w:val="22"/>
                <w:szCs w:val="22"/>
              </w:rPr>
              <w:t>Zaštićena muzejska građa</w:t>
            </w:r>
          </w:p>
        </w:tc>
        <w:tc>
          <w:tcPr>
            <w:tcW w:w="1560" w:type="dxa"/>
            <w:vAlign w:val="center"/>
          </w:tcPr>
          <w:p w:rsidR="00F50D2F" w:rsidRDefault="00F50D2F" w:rsidP="00ED239D">
            <w:pPr>
              <w:jc w:val="center"/>
              <w:rPr>
                <w:rFonts w:ascii="Arial" w:hAnsi="Arial" w:cs="Arial"/>
                <w:sz w:val="22"/>
                <w:szCs w:val="22"/>
              </w:rPr>
            </w:pPr>
            <w:r>
              <w:rPr>
                <w:rFonts w:ascii="Arial" w:hAnsi="Arial" w:cs="Arial"/>
                <w:sz w:val="22"/>
                <w:szCs w:val="22"/>
              </w:rPr>
              <w:t>Kontinuirano</w:t>
            </w:r>
          </w:p>
        </w:tc>
        <w:tc>
          <w:tcPr>
            <w:tcW w:w="1559" w:type="dxa"/>
            <w:vAlign w:val="center"/>
          </w:tcPr>
          <w:p w:rsidR="00F50D2F" w:rsidRDefault="00F50D2F" w:rsidP="00ED239D">
            <w:pPr>
              <w:jc w:val="center"/>
              <w:rPr>
                <w:rFonts w:ascii="Arial" w:hAnsi="Arial" w:cs="Arial"/>
                <w:sz w:val="22"/>
                <w:szCs w:val="22"/>
              </w:rPr>
            </w:pPr>
            <w:r>
              <w:rPr>
                <w:rFonts w:ascii="Arial" w:hAnsi="Arial" w:cs="Arial"/>
                <w:sz w:val="22"/>
                <w:szCs w:val="22"/>
              </w:rPr>
              <w:t>Kontinuirano</w:t>
            </w:r>
          </w:p>
        </w:tc>
        <w:tc>
          <w:tcPr>
            <w:tcW w:w="1666" w:type="dxa"/>
            <w:vAlign w:val="center"/>
          </w:tcPr>
          <w:p w:rsidR="00F50D2F" w:rsidRDefault="00F50D2F" w:rsidP="00ED239D">
            <w:pPr>
              <w:jc w:val="center"/>
              <w:rPr>
                <w:rFonts w:ascii="Arial" w:hAnsi="Arial" w:cs="Arial"/>
                <w:sz w:val="22"/>
                <w:szCs w:val="22"/>
              </w:rPr>
            </w:pPr>
            <w:r>
              <w:rPr>
                <w:rFonts w:ascii="Arial" w:hAnsi="Arial" w:cs="Arial"/>
                <w:sz w:val="22"/>
                <w:szCs w:val="22"/>
              </w:rPr>
              <w:t>Kontinuirano</w:t>
            </w:r>
          </w:p>
        </w:tc>
        <w:tc>
          <w:tcPr>
            <w:tcW w:w="1452" w:type="dxa"/>
            <w:vAlign w:val="center"/>
          </w:tcPr>
          <w:p w:rsidR="00F50D2F" w:rsidRDefault="00F50D2F" w:rsidP="00ED239D">
            <w:pPr>
              <w:jc w:val="center"/>
              <w:rPr>
                <w:rFonts w:ascii="Arial" w:hAnsi="Arial" w:cs="Arial"/>
                <w:sz w:val="22"/>
                <w:szCs w:val="22"/>
              </w:rPr>
            </w:pPr>
            <w:r>
              <w:rPr>
                <w:rFonts w:ascii="Arial" w:hAnsi="Arial" w:cs="Arial"/>
                <w:sz w:val="22"/>
                <w:szCs w:val="22"/>
              </w:rPr>
              <w:t>Kontinuirano</w:t>
            </w:r>
          </w:p>
        </w:tc>
      </w:tr>
    </w:tbl>
    <w:p w:rsidR="00F50D2F" w:rsidRPr="006F69F1" w:rsidRDefault="00F50D2F" w:rsidP="00F50D2F">
      <w:pPr>
        <w:jc w:val="both"/>
        <w:rPr>
          <w:rFonts w:ascii="Arial" w:eastAsia="SimSun" w:hAnsi="Arial" w:cs="Arial"/>
          <w:sz w:val="22"/>
          <w:szCs w:val="22"/>
        </w:rPr>
      </w:pPr>
    </w:p>
    <w:p w:rsidR="00F50D2F" w:rsidRPr="006F69F1" w:rsidRDefault="00F50D2F" w:rsidP="00F50D2F">
      <w:pPr>
        <w:jc w:val="both"/>
        <w:rPr>
          <w:rFonts w:ascii="Arial" w:eastAsia="SimSun" w:hAnsi="Arial" w:cs="Arial"/>
          <w:sz w:val="22"/>
          <w:szCs w:val="22"/>
        </w:rPr>
      </w:pPr>
      <w:r>
        <w:rPr>
          <w:rFonts w:ascii="Arial" w:eastAsia="SimSun" w:hAnsi="Arial" w:cs="Arial"/>
          <w:sz w:val="22"/>
          <w:szCs w:val="22"/>
        </w:rPr>
        <w:t xml:space="preserve">6.    </w:t>
      </w:r>
      <w:r w:rsidRPr="006F69F1">
        <w:rPr>
          <w:rFonts w:ascii="Arial" w:eastAsia="SimSun" w:hAnsi="Arial" w:cs="Arial"/>
          <w:sz w:val="22"/>
          <w:szCs w:val="22"/>
        </w:rPr>
        <w:t>PROGRAM: EU PROJEKTI KOD PRORAČUNSKIH KORISNIKA U KULTURI - 9201</w:t>
      </w:r>
    </w:p>
    <w:p w:rsidR="00F50D2F" w:rsidRPr="006F69F1" w:rsidRDefault="00F50D2F" w:rsidP="00F50D2F">
      <w:pPr>
        <w:jc w:val="both"/>
        <w:rPr>
          <w:rFonts w:ascii="Arial" w:eastAsia="SimSun" w:hAnsi="Arial" w:cs="Arial"/>
          <w:sz w:val="22"/>
          <w:szCs w:val="22"/>
        </w:rPr>
      </w:pPr>
      <w:r w:rsidRPr="006F69F1">
        <w:rPr>
          <w:rFonts w:ascii="Arial" w:eastAsia="SimSun" w:hAnsi="Arial" w:cs="Arial"/>
          <w:sz w:val="22"/>
          <w:szCs w:val="22"/>
        </w:rPr>
        <w:t>6</w:t>
      </w:r>
      <w:r>
        <w:rPr>
          <w:rFonts w:ascii="Arial" w:eastAsia="SimSun" w:hAnsi="Arial" w:cs="Arial"/>
          <w:sz w:val="22"/>
          <w:szCs w:val="22"/>
        </w:rPr>
        <w:t>.1.</w:t>
      </w:r>
      <w:r w:rsidRPr="006F69F1">
        <w:rPr>
          <w:rFonts w:ascii="Arial" w:eastAsia="SimSun" w:hAnsi="Arial" w:cs="Arial"/>
          <w:sz w:val="22"/>
          <w:szCs w:val="22"/>
        </w:rPr>
        <w:t>AKTIVNOST: PROJEKT I-ON IDENTITY ON THE LINE – T920107</w:t>
      </w:r>
    </w:p>
    <w:p w:rsidR="00F50D2F" w:rsidRDefault="00F50D2F" w:rsidP="00F50D2F">
      <w:pPr>
        <w:jc w:val="both"/>
        <w:rPr>
          <w:rFonts w:ascii="Arial" w:hAnsi="Arial" w:cs="Arial"/>
          <w:sz w:val="22"/>
          <w:szCs w:val="22"/>
        </w:rPr>
      </w:pPr>
    </w:p>
    <w:p w:rsidR="00F50D2F" w:rsidRPr="00EC4334" w:rsidRDefault="00F50D2F" w:rsidP="00F50D2F">
      <w:pPr>
        <w:jc w:val="both"/>
        <w:rPr>
          <w:rFonts w:ascii="Arial" w:eastAsia="SimSun" w:hAnsi="Arial" w:cs="Arial"/>
          <w:sz w:val="22"/>
          <w:szCs w:val="22"/>
        </w:rPr>
      </w:pPr>
      <w:r>
        <w:rPr>
          <w:rFonts w:ascii="Arial" w:hAnsi="Arial" w:cs="Arial"/>
          <w:sz w:val="22"/>
          <w:szCs w:val="22"/>
        </w:rPr>
        <w:t>OBRAZLOŽENJE AKTIVNOSTI:</w:t>
      </w:r>
    </w:p>
    <w:p w:rsidR="00F50D2F" w:rsidRPr="006F69F1" w:rsidRDefault="00F50D2F" w:rsidP="00F50D2F">
      <w:pPr>
        <w:jc w:val="both"/>
        <w:rPr>
          <w:rFonts w:ascii="Arial" w:eastAsia="SimSun" w:hAnsi="Arial" w:cs="Arial"/>
          <w:sz w:val="22"/>
          <w:szCs w:val="22"/>
        </w:rPr>
      </w:pPr>
      <w:proofErr w:type="spellStart"/>
      <w:r w:rsidRPr="006F69F1">
        <w:rPr>
          <w:rFonts w:ascii="Arial" w:eastAsia="SimSun" w:hAnsi="Arial" w:cs="Arial"/>
          <w:sz w:val="22"/>
          <w:szCs w:val="22"/>
        </w:rPr>
        <w:t>Identity</w:t>
      </w:r>
      <w:proofErr w:type="spellEnd"/>
      <w:r w:rsidRPr="006F69F1">
        <w:rPr>
          <w:rFonts w:ascii="Arial" w:eastAsia="SimSun" w:hAnsi="Arial" w:cs="Arial"/>
          <w:sz w:val="22"/>
          <w:szCs w:val="22"/>
        </w:rPr>
        <w:t xml:space="preserve"> on </w:t>
      </w:r>
      <w:proofErr w:type="spellStart"/>
      <w:r w:rsidRPr="006F69F1">
        <w:rPr>
          <w:rFonts w:ascii="Arial" w:eastAsia="SimSun" w:hAnsi="Arial" w:cs="Arial"/>
          <w:sz w:val="22"/>
          <w:szCs w:val="22"/>
        </w:rPr>
        <w:t>the</w:t>
      </w:r>
      <w:proofErr w:type="spellEnd"/>
      <w:r w:rsidRPr="006F69F1">
        <w:rPr>
          <w:rFonts w:ascii="Arial" w:eastAsia="SimSun" w:hAnsi="Arial" w:cs="Arial"/>
          <w:sz w:val="22"/>
          <w:szCs w:val="22"/>
        </w:rPr>
        <w:t xml:space="preserve"> Line (I-ON) predstavlja opsežan suradnički projekt između šest kulturno-povijesnih muzeja i jednog sveučilišta, koji zajedničkim radom istražuju dugoročne posljedice raznih migracijskih procesa, bilo prisilnih ili dobrovoljnih, koji su se odvijali u Europi u posljednjih 100 godina. Nadolazeće 2023. godine projekt završava u mjesecu kolovozu. To je EU projekt (Creative Europe) za kojeg EMI dobiva 50% sredstava od EU fondova. U 2023. godini kao jedina stavka za rad našeg muzeja, kao partnera, planirana je evaluacija projekta, te privođenje kraju svih zadanih komponenata.</w:t>
      </w:r>
    </w:p>
    <w:p w:rsidR="00F50D2F" w:rsidRDefault="00F50D2F" w:rsidP="00F50D2F">
      <w:pPr>
        <w:jc w:val="both"/>
        <w:rPr>
          <w:rFonts w:ascii="Arial" w:eastAsia="SimSun" w:hAnsi="Arial" w:cs="Arial"/>
          <w:color w:val="FF0000"/>
          <w:sz w:val="22"/>
          <w:szCs w:val="22"/>
        </w:rPr>
      </w:pPr>
    </w:p>
    <w:p w:rsidR="00F50D2F" w:rsidRDefault="00F50D2F" w:rsidP="00F50D2F">
      <w:pPr>
        <w:jc w:val="both"/>
        <w:rPr>
          <w:rFonts w:ascii="Arial" w:hAnsi="Arial"/>
          <w:sz w:val="22"/>
        </w:rPr>
      </w:pPr>
      <w:r>
        <w:rPr>
          <w:rFonts w:ascii="Arial" w:hAnsi="Arial"/>
          <w:sz w:val="22"/>
        </w:rPr>
        <w:t>CILJ USPJEŠNOSTI:</w:t>
      </w:r>
    </w:p>
    <w:p w:rsidR="00F50D2F" w:rsidRDefault="00F50D2F" w:rsidP="00F50D2F">
      <w:pPr>
        <w:rPr>
          <w:rFonts w:ascii="Arial" w:hAnsi="Arial" w:cs="Arial"/>
          <w:bCs/>
          <w:sz w:val="22"/>
          <w:szCs w:val="22"/>
        </w:rPr>
      </w:pPr>
      <w:r>
        <w:rPr>
          <w:rFonts w:ascii="Arial" w:hAnsi="Arial" w:cs="Arial"/>
          <w:bCs/>
          <w:sz w:val="22"/>
          <w:szCs w:val="22"/>
        </w:rPr>
        <w:t>CILJ:   4.2.    Razvoj kulturnog sektora, te jačanje kulturnog identiteta, baštine i tradicije</w:t>
      </w:r>
    </w:p>
    <w:p w:rsidR="00F50D2F" w:rsidRDefault="00F50D2F" w:rsidP="00F50D2F">
      <w:pPr>
        <w:jc w:val="both"/>
        <w:rPr>
          <w:rFonts w:ascii="Arial" w:hAnsi="Arial" w:cs="Arial"/>
          <w:sz w:val="22"/>
          <w:szCs w:val="22"/>
        </w:rPr>
      </w:pPr>
      <w:r>
        <w:rPr>
          <w:rFonts w:ascii="Arial" w:hAnsi="Arial" w:cs="Arial"/>
          <w:sz w:val="22"/>
          <w:szCs w:val="22"/>
        </w:rPr>
        <w:t xml:space="preserve">Mjera: 4.2.3. Očuvanje nematerijalne baštine, obnova materijalne baštine te njihova  </w:t>
      </w:r>
    </w:p>
    <w:p w:rsidR="00F50D2F" w:rsidRDefault="00F50D2F" w:rsidP="00F50D2F">
      <w:pPr>
        <w:jc w:val="both"/>
        <w:rPr>
          <w:rFonts w:ascii="Arial" w:hAnsi="Arial" w:cs="Arial"/>
          <w:sz w:val="22"/>
          <w:szCs w:val="22"/>
        </w:rPr>
      </w:pPr>
      <w:r>
        <w:rPr>
          <w:rFonts w:ascii="Arial" w:hAnsi="Arial" w:cs="Arial"/>
          <w:sz w:val="22"/>
          <w:szCs w:val="22"/>
        </w:rPr>
        <w:t xml:space="preserve">                     valorizacija i prezentacija</w:t>
      </w:r>
    </w:p>
    <w:tbl>
      <w:tblPr>
        <w:tblStyle w:val="Reetkatablice"/>
        <w:tblW w:w="9067" w:type="dxa"/>
        <w:tblLook w:val="04A0" w:firstRow="1" w:lastRow="0" w:firstColumn="1" w:lastColumn="0" w:noHBand="0" w:noVBand="1"/>
      </w:tblPr>
      <w:tblGrid>
        <w:gridCol w:w="3256"/>
        <w:gridCol w:w="1559"/>
        <w:gridCol w:w="1417"/>
        <w:gridCol w:w="993"/>
        <w:gridCol w:w="992"/>
        <w:gridCol w:w="850"/>
      </w:tblGrid>
      <w:tr w:rsidR="00F50D2F" w:rsidTr="00ED239D">
        <w:tc>
          <w:tcPr>
            <w:tcW w:w="3256" w:type="dxa"/>
            <w:vMerge w:val="restart"/>
          </w:tcPr>
          <w:p w:rsidR="00F50D2F" w:rsidRDefault="00F50D2F" w:rsidP="00ED239D">
            <w:pPr>
              <w:rPr>
                <w:rFonts w:ascii="Arial" w:hAnsi="Arial" w:cs="Arial"/>
                <w:sz w:val="22"/>
                <w:szCs w:val="22"/>
              </w:rPr>
            </w:pPr>
            <w:r>
              <w:rPr>
                <w:rFonts w:ascii="Arial" w:hAnsi="Arial" w:cs="Arial"/>
                <w:sz w:val="22"/>
                <w:szCs w:val="22"/>
              </w:rPr>
              <w:t>Naziv i broj mjere provedbenog programa Istarske županije</w:t>
            </w:r>
          </w:p>
        </w:tc>
        <w:tc>
          <w:tcPr>
            <w:tcW w:w="1559" w:type="dxa"/>
            <w:vMerge w:val="restart"/>
          </w:tcPr>
          <w:p w:rsidR="00F50D2F" w:rsidRDefault="00F50D2F" w:rsidP="00ED239D">
            <w:pPr>
              <w:rPr>
                <w:rFonts w:ascii="Arial" w:hAnsi="Arial" w:cs="Arial"/>
                <w:sz w:val="22"/>
                <w:szCs w:val="22"/>
              </w:rPr>
            </w:pPr>
            <w:r>
              <w:rPr>
                <w:rFonts w:ascii="Arial" w:hAnsi="Arial" w:cs="Arial"/>
                <w:sz w:val="22"/>
                <w:szCs w:val="22"/>
              </w:rPr>
              <w:t>Program u Proračunu Istarske županije</w:t>
            </w:r>
          </w:p>
        </w:tc>
        <w:tc>
          <w:tcPr>
            <w:tcW w:w="1417" w:type="dxa"/>
            <w:vMerge w:val="restart"/>
          </w:tcPr>
          <w:p w:rsidR="00F50D2F" w:rsidRDefault="00F50D2F" w:rsidP="00ED239D">
            <w:pPr>
              <w:rPr>
                <w:rFonts w:ascii="Arial" w:hAnsi="Arial" w:cs="Arial"/>
                <w:sz w:val="22"/>
                <w:szCs w:val="22"/>
              </w:rPr>
            </w:pPr>
            <w:r>
              <w:rPr>
                <w:rFonts w:ascii="Arial" w:hAnsi="Arial" w:cs="Arial"/>
                <w:sz w:val="22"/>
                <w:szCs w:val="22"/>
              </w:rPr>
              <w:t>Aktivnost u Proračunu Istarske županije</w:t>
            </w:r>
          </w:p>
        </w:tc>
        <w:tc>
          <w:tcPr>
            <w:tcW w:w="2835" w:type="dxa"/>
            <w:gridSpan w:val="3"/>
          </w:tcPr>
          <w:p w:rsidR="00F50D2F" w:rsidRDefault="00F50D2F" w:rsidP="00ED239D">
            <w:pPr>
              <w:rPr>
                <w:rFonts w:ascii="Arial" w:hAnsi="Arial" w:cs="Arial"/>
                <w:sz w:val="22"/>
                <w:szCs w:val="22"/>
              </w:rPr>
            </w:pPr>
            <w:r>
              <w:rPr>
                <w:rFonts w:ascii="Arial" w:hAnsi="Arial" w:cs="Arial"/>
                <w:sz w:val="22"/>
                <w:szCs w:val="22"/>
              </w:rPr>
              <w:t>Planirana sredstava u Proračunu Istarske županije (EUR)</w:t>
            </w:r>
          </w:p>
        </w:tc>
      </w:tr>
      <w:tr w:rsidR="00F50D2F" w:rsidTr="00ED239D">
        <w:tc>
          <w:tcPr>
            <w:tcW w:w="3256" w:type="dxa"/>
            <w:vMerge/>
          </w:tcPr>
          <w:p w:rsidR="00F50D2F" w:rsidRDefault="00F50D2F" w:rsidP="00ED239D">
            <w:pPr>
              <w:rPr>
                <w:rFonts w:ascii="Arial" w:hAnsi="Arial" w:cs="Arial"/>
                <w:sz w:val="22"/>
                <w:szCs w:val="22"/>
              </w:rPr>
            </w:pPr>
          </w:p>
        </w:tc>
        <w:tc>
          <w:tcPr>
            <w:tcW w:w="1559" w:type="dxa"/>
            <w:vMerge/>
          </w:tcPr>
          <w:p w:rsidR="00F50D2F" w:rsidRDefault="00F50D2F" w:rsidP="00ED239D">
            <w:pPr>
              <w:rPr>
                <w:rFonts w:ascii="Arial" w:hAnsi="Arial" w:cs="Arial"/>
                <w:sz w:val="22"/>
                <w:szCs w:val="22"/>
              </w:rPr>
            </w:pPr>
          </w:p>
        </w:tc>
        <w:tc>
          <w:tcPr>
            <w:tcW w:w="1417" w:type="dxa"/>
            <w:vMerge/>
          </w:tcPr>
          <w:p w:rsidR="00F50D2F" w:rsidRDefault="00F50D2F" w:rsidP="00ED239D">
            <w:pPr>
              <w:rPr>
                <w:rFonts w:ascii="Arial" w:hAnsi="Arial" w:cs="Arial"/>
                <w:sz w:val="22"/>
                <w:szCs w:val="22"/>
              </w:rPr>
            </w:pPr>
          </w:p>
        </w:tc>
        <w:tc>
          <w:tcPr>
            <w:tcW w:w="993"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2024.</w:t>
            </w:r>
          </w:p>
        </w:tc>
        <w:tc>
          <w:tcPr>
            <w:tcW w:w="850" w:type="dxa"/>
            <w:vAlign w:val="center"/>
          </w:tcPr>
          <w:p w:rsidR="00F50D2F" w:rsidRDefault="00F50D2F" w:rsidP="00ED239D">
            <w:pPr>
              <w:jc w:val="center"/>
              <w:rPr>
                <w:rFonts w:ascii="Arial" w:hAnsi="Arial" w:cs="Arial"/>
                <w:sz w:val="22"/>
                <w:szCs w:val="22"/>
              </w:rPr>
            </w:pPr>
            <w:r>
              <w:rPr>
                <w:rFonts w:ascii="Arial" w:hAnsi="Arial" w:cs="Arial"/>
                <w:sz w:val="22"/>
                <w:szCs w:val="22"/>
              </w:rPr>
              <w:t>2025.</w:t>
            </w:r>
          </w:p>
        </w:tc>
      </w:tr>
      <w:tr w:rsidR="00F50D2F" w:rsidTr="00ED239D">
        <w:trPr>
          <w:trHeight w:val="1366"/>
        </w:trPr>
        <w:tc>
          <w:tcPr>
            <w:tcW w:w="3256" w:type="dxa"/>
            <w:vAlign w:val="center"/>
          </w:tcPr>
          <w:p w:rsidR="00F50D2F" w:rsidRPr="00994315" w:rsidRDefault="00F50D2F" w:rsidP="00ED239D">
            <w:pPr>
              <w:rPr>
                <w:rFonts w:ascii="Arial" w:hAnsi="Arial" w:cs="Arial"/>
                <w:sz w:val="22"/>
                <w:szCs w:val="22"/>
              </w:rPr>
            </w:pPr>
            <w:r>
              <w:rPr>
                <w:rFonts w:ascii="Arial" w:hAnsi="Arial" w:cs="Arial"/>
                <w:sz w:val="22"/>
                <w:szCs w:val="22"/>
              </w:rPr>
              <w:t xml:space="preserve">4.2.3. </w:t>
            </w:r>
            <w:r w:rsidRPr="00994315">
              <w:rPr>
                <w:rFonts w:ascii="Arial" w:hAnsi="Arial" w:cs="Arial"/>
                <w:sz w:val="22"/>
                <w:szCs w:val="22"/>
              </w:rPr>
              <w:t xml:space="preserve">Očuvanje nematerijalne baštine, obnova materijalne baštine te njihova  </w:t>
            </w:r>
          </w:p>
          <w:p w:rsidR="00F50D2F" w:rsidRDefault="00F50D2F" w:rsidP="00ED239D">
            <w:pPr>
              <w:rPr>
                <w:rFonts w:ascii="Arial" w:hAnsi="Arial" w:cs="Arial"/>
                <w:sz w:val="22"/>
                <w:szCs w:val="22"/>
              </w:rPr>
            </w:pPr>
            <w:r w:rsidRPr="00994315">
              <w:rPr>
                <w:rFonts w:ascii="Arial" w:hAnsi="Arial" w:cs="Arial"/>
                <w:sz w:val="22"/>
                <w:szCs w:val="22"/>
              </w:rPr>
              <w:t>valorizacija i prezentacija</w:t>
            </w:r>
          </w:p>
        </w:tc>
        <w:tc>
          <w:tcPr>
            <w:tcW w:w="1559" w:type="dxa"/>
            <w:vAlign w:val="center"/>
          </w:tcPr>
          <w:p w:rsidR="00F50D2F" w:rsidRDefault="00F50D2F" w:rsidP="00ED239D">
            <w:pPr>
              <w:rPr>
                <w:rFonts w:ascii="Arial" w:hAnsi="Arial" w:cs="Arial"/>
                <w:sz w:val="22"/>
                <w:szCs w:val="22"/>
              </w:rPr>
            </w:pPr>
            <w:r>
              <w:rPr>
                <w:rFonts w:ascii="Arial" w:hAnsi="Arial" w:cs="Arial"/>
                <w:sz w:val="22"/>
                <w:szCs w:val="22"/>
              </w:rPr>
              <w:t xml:space="preserve">9201 – EU projekti kod proračunskih korisnika u kulturi </w:t>
            </w:r>
          </w:p>
        </w:tc>
        <w:tc>
          <w:tcPr>
            <w:tcW w:w="1417" w:type="dxa"/>
            <w:vAlign w:val="center"/>
          </w:tcPr>
          <w:p w:rsidR="00F50D2F" w:rsidRDefault="00F50D2F" w:rsidP="00ED239D">
            <w:pPr>
              <w:rPr>
                <w:rFonts w:ascii="Arial" w:hAnsi="Arial" w:cs="Arial"/>
                <w:sz w:val="22"/>
                <w:szCs w:val="22"/>
              </w:rPr>
            </w:pPr>
            <w:r>
              <w:rPr>
                <w:rFonts w:ascii="Arial" w:hAnsi="Arial" w:cs="Arial"/>
                <w:sz w:val="22"/>
                <w:szCs w:val="22"/>
              </w:rPr>
              <w:t>T920107 – Projekt I-ON</w:t>
            </w:r>
          </w:p>
        </w:tc>
        <w:tc>
          <w:tcPr>
            <w:tcW w:w="993" w:type="dxa"/>
            <w:vAlign w:val="center"/>
          </w:tcPr>
          <w:p w:rsidR="00F50D2F" w:rsidRDefault="00F50D2F" w:rsidP="00ED239D">
            <w:pPr>
              <w:jc w:val="center"/>
              <w:rPr>
                <w:rFonts w:ascii="Arial" w:hAnsi="Arial" w:cs="Arial"/>
                <w:sz w:val="22"/>
                <w:szCs w:val="22"/>
              </w:rPr>
            </w:pPr>
            <w:r>
              <w:rPr>
                <w:rFonts w:ascii="Arial" w:hAnsi="Arial" w:cs="Arial"/>
                <w:sz w:val="22"/>
                <w:szCs w:val="22"/>
              </w:rPr>
              <w:t>37.162</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0</w:t>
            </w:r>
          </w:p>
        </w:tc>
        <w:tc>
          <w:tcPr>
            <w:tcW w:w="850" w:type="dxa"/>
            <w:vAlign w:val="center"/>
          </w:tcPr>
          <w:p w:rsidR="00F50D2F" w:rsidRDefault="00F50D2F" w:rsidP="00ED239D">
            <w:pPr>
              <w:jc w:val="center"/>
              <w:rPr>
                <w:rFonts w:ascii="Arial" w:hAnsi="Arial" w:cs="Arial"/>
                <w:sz w:val="22"/>
                <w:szCs w:val="22"/>
              </w:rPr>
            </w:pPr>
            <w:r>
              <w:rPr>
                <w:rFonts w:ascii="Arial" w:hAnsi="Arial" w:cs="Arial"/>
                <w:sz w:val="22"/>
                <w:szCs w:val="22"/>
              </w:rPr>
              <w:t>0</w:t>
            </w:r>
          </w:p>
        </w:tc>
      </w:tr>
    </w:tbl>
    <w:p w:rsidR="00F50D2F" w:rsidRDefault="00F50D2F" w:rsidP="00F50D2F">
      <w:pPr>
        <w:autoSpaceDE w:val="0"/>
        <w:autoSpaceDN w:val="0"/>
        <w:adjustRightInd w:val="0"/>
        <w:rPr>
          <w:rFonts w:ascii="Arial" w:hAnsi="Arial" w:cs="Arial"/>
          <w:sz w:val="22"/>
          <w:szCs w:val="22"/>
        </w:rPr>
      </w:pPr>
    </w:p>
    <w:p w:rsidR="00F50D2F" w:rsidRPr="00D545CA" w:rsidRDefault="00F50D2F" w:rsidP="00F50D2F">
      <w:pPr>
        <w:autoSpaceDE w:val="0"/>
        <w:autoSpaceDN w:val="0"/>
        <w:adjustRightInd w:val="0"/>
        <w:rPr>
          <w:rFonts w:ascii="Arial" w:hAnsi="Arial" w:cs="Arial"/>
          <w:sz w:val="22"/>
          <w:szCs w:val="22"/>
        </w:rPr>
      </w:pPr>
      <w:r>
        <w:rPr>
          <w:rFonts w:ascii="Arial" w:hAnsi="Arial" w:cs="Arial"/>
          <w:sz w:val="22"/>
          <w:szCs w:val="22"/>
        </w:rPr>
        <w:t>POKAZATELJI USPJEŠNOSTI:</w:t>
      </w:r>
    </w:p>
    <w:tbl>
      <w:tblPr>
        <w:tblStyle w:val="Reetkatablice"/>
        <w:tblW w:w="9067" w:type="dxa"/>
        <w:tblLook w:val="04A0" w:firstRow="1" w:lastRow="0" w:firstColumn="1" w:lastColumn="0" w:noHBand="0" w:noVBand="1"/>
      </w:tblPr>
      <w:tblGrid>
        <w:gridCol w:w="3397"/>
        <w:gridCol w:w="1985"/>
        <w:gridCol w:w="1701"/>
        <w:gridCol w:w="992"/>
        <w:gridCol w:w="992"/>
      </w:tblGrid>
      <w:tr w:rsidR="00F50D2F" w:rsidTr="00ED239D">
        <w:tc>
          <w:tcPr>
            <w:tcW w:w="3397" w:type="dxa"/>
            <w:vMerge w:val="restart"/>
          </w:tcPr>
          <w:p w:rsidR="00F50D2F" w:rsidRDefault="00F50D2F" w:rsidP="00ED239D">
            <w:pPr>
              <w:rPr>
                <w:rFonts w:ascii="Arial" w:hAnsi="Arial" w:cs="Arial"/>
                <w:sz w:val="22"/>
                <w:szCs w:val="22"/>
              </w:rPr>
            </w:pPr>
            <w:r>
              <w:rPr>
                <w:rFonts w:ascii="Arial" w:hAnsi="Arial" w:cs="Arial"/>
                <w:sz w:val="22"/>
                <w:szCs w:val="22"/>
              </w:rPr>
              <w:t>Pokazatelj rezultata</w:t>
            </w:r>
          </w:p>
        </w:tc>
        <w:tc>
          <w:tcPr>
            <w:tcW w:w="1985" w:type="dxa"/>
            <w:vMerge w:val="restart"/>
          </w:tcPr>
          <w:p w:rsidR="00F50D2F" w:rsidRDefault="00F50D2F" w:rsidP="00ED239D">
            <w:pPr>
              <w:rPr>
                <w:rFonts w:ascii="Arial" w:hAnsi="Arial" w:cs="Arial"/>
                <w:sz w:val="22"/>
                <w:szCs w:val="22"/>
              </w:rPr>
            </w:pPr>
            <w:r>
              <w:rPr>
                <w:rFonts w:ascii="Arial" w:hAnsi="Arial" w:cs="Arial"/>
                <w:sz w:val="22"/>
                <w:szCs w:val="22"/>
              </w:rPr>
              <w:t>Početna vrijednost 2022.</w:t>
            </w:r>
          </w:p>
        </w:tc>
        <w:tc>
          <w:tcPr>
            <w:tcW w:w="3685" w:type="dxa"/>
            <w:gridSpan w:val="3"/>
            <w:vAlign w:val="center"/>
          </w:tcPr>
          <w:p w:rsidR="00F50D2F" w:rsidRDefault="00F50D2F" w:rsidP="00ED239D">
            <w:pPr>
              <w:jc w:val="center"/>
              <w:rPr>
                <w:rFonts w:ascii="Arial" w:hAnsi="Arial" w:cs="Arial"/>
                <w:sz w:val="22"/>
                <w:szCs w:val="22"/>
              </w:rPr>
            </w:pPr>
            <w:r>
              <w:rPr>
                <w:rFonts w:ascii="Arial" w:hAnsi="Arial" w:cs="Arial"/>
                <w:sz w:val="22"/>
                <w:szCs w:val="22"/>
              </w:rPr>
              <w:t>Ciljne vrijednosti</w:t>
            </w:r>
          </w:p>
        </w:tc>
      </w:tr>
      <w:tr w:rsidR="00F50D2F" w:rsidTr="00ED239D">
        <w:tc>
          <w:tcPr>
            <w:tcW w:w="3397" w:type="dxa"/>
            <w:vMerge/>
          </w:tcPr>
          <w:p w:rsidR="00F50D2F" w:rsidRDefault="00F50D2F" w:rsidP="00ED239D">
            <w:pPr>
              <w:rPr>
                <w:rFonts w:ascii="Arial" w:hAnsi="Arial" w:cs="Arial"/>
                <w:sz w:val="22"/>
                <w:szCs w:val="22"/>
              </w:rPr>
            </w:pPr>
          </w:p>
        </w:tc>
        <w:tc>
          <w:tcPr>
            <w:tcW w:w="1985" w:type="dxa"/>
            <w:vMerge/>
          </w:tcPr>
          <w:p w:rsidR="00F50D2F" w:rsidRDefault="00F50D2F" w:rsidP="00ED239D">
            <w:pPr>
              <w:rPr>
                <w:rFonts w:ascii="Arial" w:hAnsi="Arial" w:cs="Arial"/>
                <w:sz w:val="22"/>
                <w:szCs w:val="22"/>
              </w:rPr>
            </w:pPr>
          </w:p>
        </w:tc>
        <w:tc>
          <w:tcPr>
            <w:tcW w:w="1701" w:type="dxa"/>
            <w:vAlign w:val="center"/>
          </w:tcPr>
          <w:p w:rsidR="00F50D2F" w:rsidRDefault="00F50D2F" w:rsidP="00ED239D">
            <w:pPr>
              <w:jc w:val="center"/>
              <w:rPr>
                <w:rFonts w:ascii="Arial" w:hAnsi="Arial" w:cs="Arial"/>
                <w:sz w:val="22"/>
                <w:szCs w:val="22"/>
              </w:rPr>
            </w:pPr>
            <w:r>
              <w:rPr>
                <w:rFonts w:ascii="Arial" w:hAnsi="Arial" w:cs="Arial"/>
                <w:sz w:val="22"/>
                <w:szCs w:val="22"/>
              </w:rPr>
              <w:t>2023.</w:t>
            </w:r>
          </w:p>
        </w:tc>
        <w:tc>
          <w:tcPr>
            <w:tcW w:w="992" w:type="dxa"/>
          </w:tcPr>
          <w:p w:rsidR="00F50D2F" w:rsidRDefault="00F50D2F" w:rsidP="00ED239D">
            <w:pPr>
              <w:rPr>
                <w:rFonts w:ascii="Arial" w:hAnsi="Arial" w:cs="Arial"/>
                <w:sz w:val="22"/>
                <w:szCs w:val="22"/>
              </w:rPr>
            </w:pPr>
            <w:r>
              <w:rPr>
                <w:rFonts w:ascii="Arial" w:hAnsi="Arial" w:cs="Arial"/>
                <w:sz w:val="22"/>
                <w:szCs w:val="22"/>
              </w:rPr>
              <w:t>2024.</w:t>
            </w:r>
          </w:p>
        </w:tc>
        <w:tc>
          <w:tcPr>
            <w:tcW w:w="992" w:type="dxa"/>
          </w:tcPr>
          <w:p w:rsidR="00F50D2F" w:rsidRDefault="00F50D2F" w:rsidP="00ED239D">
            <w:pPr>
              <w:rPr>
                <w:rFonts w:ascii="Arial" w:hAnsi="Arial" w:cs="Arial"/>
                <w:sz w:val="22"/>
                <w:szCs w:val="22"/>
              </w:rPr>
            </w:pPr>
            <w:r>
              <w:rPr>
                <w:rFonts w:ascii="Arial" w:hAnsi="Arial" w:cs="Arial"/>
                <w:sz w:val="22"/>
                <w:szCs w:val="22"/>
              </w:rPr>
              <w:t>2025.</w:t>
            </w:r>
          </w:p>
        </w:tc>
      </w:tr>
      <w:tr w:rsidR="00F50D2F" w:rsidTr="00ED239D">
        <w:tc>
          <w:tcPr>
            <w:tcW w:w="3397" w:type="dxa"/>
          </w:tcPr>
          <w:p w:rsidR="00F50D2F" w:rsidRDefault="00F50D2F" w:rsidP="00ED239D">
            <w:pPr>
              <w:rPr>
                <w:rFonts w:ascii="Arial" w:hAnsi="Arial" w:cs="Arial"/>
                <w:sz w:val="22"/>
                <w:szCs w:val="22"/>
              </w:rPr>
            </w:pPr>
            <w:r>
              <w:rPr>
                <w:rFonts w:ascii="Arial" w:hAnsi="Arial" w:cs="Arial"/>
                <w:sz w:val="22"/>
                <w:szCs w:val="22"/>
              </w:rPr>
              <w:t>Realizacija planiranih zadataka i ciljeva, reakcija javnosti, nagrada za najbolji EU projekt</w:t>
            </w:r>
          </w:p>
        </w:tc>
        <w:tc>
          <w:tcPr>
            <w:tcW w:w="1985" w:type="dxa"/>
            <w:vAlign w:val="center"/>
          </w:tcPr>
          <w:p w:rsidR="00F50D2F" w:rsidRDefault="00F50D2F" w:rsidP="00ED239D">
            <w:pPr>
              <w:jc w:val="center"/>
              <w:rPr>
                <w:rFonts w:ascii="Arial" w:hAnsi="Arial" w:cs="Arial"/>
                <w:sz w:val="22"/>
                <w:szCs w:val="22"/>
              </w:rPr>
            </w:pPr>
            <w:r>
              <w:rPr>
                <w:rFonts w:ascii="Arial" w:hAnsi="Arial" w:cs="Arial"/>
                <w:sz w:val="22"/>
                <w:szCs w:val="22"/>
              </w:rPr>
              <w:t>Realizacija zadataka kroz otvorene izložbe</w:t>
            </w:r>
          </w:p>
        </w:tc>
        <w:tc>
          <w:tcPr>
            <w:tcW w:w="1701" w:type="dxa"/>
            <w:vAlign w:val="center"/>
          </w:tcPr>
          <w:p w:rsidR="00F50D2F" w:rsidRDefault="00F50D2F" w:rsidP="00ED239D">
            <w:pPr>
              <w:jc w:val="center"/>
              <w:rPr>
                <w:rFonts w:ascii="Arial" w:hAnsi="Arial" w:cs="Arial"/>
                <w:sz w:val="22"/>
                <w:szCs w:val="22"/>
              </w:rPr>
            </w:pPr>
            <w:r>
              <w:rPr>
                <w:rFonts w:ascii="Arial" w:hAnsi="Arial" w:cs="Arial"/>
                <w:sz w:val="22"/>
                <w:szCs w:val="22"/>
              </w:rPr>
              <w:t>Okončanje i evaluacija projekta</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0</w:t>
            </w:r>
          </w:p>
        </w:tc>
        <w:tc>
          <w:tcPr>
            <w:tcW w:w="992" w:type="dxa"/>
            <w:vAlign w:val="center"/>
          </w:tcPr>
          <w:p w:rsidR="00F50D2F" w:rsidRDefault="00F50D2F" w:rsidP="00ED239D">
            <w:pPr>
              <w:jc w:val="center"/>
              <w:rPr>
                <w:rFonts w:ascii="Arial" w:hAnsi="Arial" w:cs="Arial"/>
                <w:sz w:val="22"/>
                <w:szCs w:val="22"/>
              </w:rPr>
            </w:pPr>
            <w:r>
              <w:rPr>
                <w:rFonts w:ascii="Arial" w:hAnsi="Arial" w:cs="Arial"/>
                <w:sz w:val="22"/>
                <w:szCs w:val="22"/>
              </w:rPr>
              <w:t>0</w:t>
            </w:r>
          </w:p>
        </w:tc>
      </w:tr>
    </w:tbl>
    <w:p w:rsidR="00F50D2F" w:rsidRDefault="00F50D2F" w:rsidP="00F50D2F">
      <w:pPr>
        <w:autoSpaceDE w:val="0"/>
        <w:autoSpaceDN w:val="0"/>
        <w:adjustRightInd w:val="0"/>
        <w:rPr>
          <w:rFonts w:ascii="Helvetica-Bold" w:hAnsi="Helvetica-Bold" w:cs="Helvetica-Bold"/>
          <w:b/>
          <w:bCs/>
          <w:sz w:val="22"/>
          <w:szCs w:val="22"/>
        </w:rPr>
      </w:pPr>
    </w:p>
    <w:p w:rsidR="00F50D2F" w:rsidRDefault="00F50D2F" w:rsidP="00F50D2F">
      <w:pPr>
        <w:rPr>
          <w:rFonts w:ascii="Helvetica-Bold" w:hAnsi="Helvetica-Bold" w:cs="Helvetica-Bold"/>
          <w:b/>
          <w:bCs/>
          <w:sz w:val="22"/>
          <w:szCs w:val="22"/>
        </w:rPr>
      </w:pPr>
      <w:bookmarkStart w:id="0" w:name="_GoBack"/>
      <w:bookmarkEnd w:id="0"/>
    </w:p>
    <w:sectPr w:rsidR="00F50D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13BDE"/>
    <w:multiLevelType w:val="hybridMultilevel"/>
    <w:tmpl w:val="DEF028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4335A25"/>
    <w:multiLevelType w:val="singleLevel"/>
    <w:tmpl w:val="E7AA17FC"/>
    <w:lvl w:ilvl="0">
      <w:start w:val="4"/>
      <w:numFmt w:val="decimal"/>
      <w:lvlText w:val="%1. "/>
      <w:legacy w:legacy="1" w:legacySpace="0" w:legacyIndent="283"/>
      <w:lvlJc w:val="left"/>
      <w:pPr>
        <w:ind w:left="283" w:hanging="283"/>
      </w:pPr>
      <w:rPr>
        <w:rFonts w:ascii="Courier New" w:hAnsi="Courier New" w:hint="default"/>
        <w:b/>
        <w:i w:val="0"/>
        <w:sz w:val="24"/>
      </w:rPr>
    </w:lvl>
  </w:abstractNum>
  <w:abstractNum w:abstractNumId="2">
    <w:nsid w:val="0B846EB1"/>
    <w:multiLevelType w:val="multilevel"/>
    <w:tmpl w:val="AE4AD636"/>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BB85693"/>
    <w:multiLevelType w:val="hybridMultilevel"/>
    <w:tmpl w:val="A57C3344"/>
    <w:lvl w:ilvl="0" w:tplc="F6D297B6">
      <w:start w:val="1"/>
      <w:numFmt w:val="decimal"/>
      <w:lvlText w:val="%1."/>
      <w:lvlJc w:val="left"/>
      <w:pPr>
        <w:ind w:left="720" w:hanging="360"/>
      </w:pPr>
      <w:rPr>
        <w:rFonts w:eastAsia="Arial"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0F4E52BE"/>
    <w:multiLevelType w:val="hybridMultilevel"/>
    <w:tmpl w:val="4B5A40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1966BBE"/>
    <w:multiLevelType w:val="hybridMultilevel"/>
    <w:tmpl w:val="E31A12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1D558D6"/>
    <w:multiLevelType w:val="hybridMultilevel"/>
    <w:tmpl w:val="AE743484"/>
    <w:lvl w:ilvl="0" w:tplc="C70A77D6">
      <w:start w:val="1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15FA3F96"/>
    <w:multiLevelType w:val="singleLevel"/>
    <w:tmpl w:val="366A0832"/>
    <w:lvl w:ilvl="0">
      <w:start w:val="1"/>
      <w:numFmt w:val="decimal"/>
      <w:lvlText w:val="%1. "/>
      <w:legacy w:legacy="1" w:legacySpace="0" w:legacyIndent="283"/>
      <w:lvlJc w:val="left"/>
      <w:pPr>
        <w:ind w:left="283" w:hanging="283"/>
      </w:pPr>
      <w:rPr>
        <w:rFonts w:ascii="Courier New" w:hAnsi="Courier New" w:hint="default"/>
        <w:b w:val="0"/>
        <w:i w:val="0"/>
        <w:sz w:val="24"/>
      </w:rPr>
    </w:lvl>
  </w:abstractNum>
  <w:abstractNum w:abstractNumId="8">
    <w:nsid w:val="18802CAC"/>
    <w:multiLevelType w:val="hybridMultilevel"/>
    <w:tmpl w:val="5138339C"/>
    <w:lvl w:ilvl="0" w:tplc="931884BA">
      <w:start w:val="1"/>
      <w:numFmt w:val="decimal"/>
      <w:lvlText w:val="%1."/>
      <w:lvlJc w:val="left"/>
      <w:pPr>
        <w:ind w:left="720" w:hanging="360"/>
      </w:pPr>
      <w:rPr>
        <w:rFonts w:ascii="Arial" w:hAnsi="Arial" w:cs="Arial"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1C7606D9"/>
    <w:multiLevelType w:val="singleLevel"/>
    <w:tmpl w:val="B9DEFA4E"/>
    <w:lvl w:ilvl="0">
      <w:start w:val="1"/>
      <w:numFmt w:val="decimal"/>
      <w:lvlText w:val="2.%1. "/>
      <w:legacy w:legacy="1" w:legacySpace="0" w:legacyIndent="283"/>
      <w:lvlJc w:val="left"/>
      <w:pPr>
        <w:ind w:left="283" w:hanging="283"/>
      </w:pPr>
      <w:rPr>
        <w:rFonts w:ascii="Courier New" w:hAnsi="Courier New" w:hint="default"/>
        <w:b w:val="0"/>
        <w:i w:val="0"/>
        <w:sz w:val="24"/>
      </w:rPr>
    </w:lvl>
  </w:abstractNum>
  <w:abstractNum w:abstractNumId="10">
    <w:nsid w:val="214A4541"/>
    <w:multiLevelType w:val="singleLevel"/>
    <w:tmpl w:val="415E26A4"/>
    <w:lvl w:ilvl="0">
      <w:start w:val="3"/>
      <w:numFmt w:val="decimal"/>
      <w:lvlText w:val="%1. "/>
      <w:legacy w:legacy="1" w:legacySpace="0" w:legacyIndent="283"/>
      <w:lvlJc w:val="left"/>
      <w:pPr>
        <w:ind w:left="283" w:hanging="283"/>
      </w:pPr>
      <w:rPr>
        <w:rFonts w:ascii="Courier New" w:hAnsi="Courier New" w:hint="default"/>
        <w:b w:val="0"/>
        <w:i w:val="0"/>
        <w:sz w:val="24"/>
      </w:rPr>
    </w:lvl>
  </w:abstractNum>
  <w:abstractNum w:abstractNumId="11">
    <w:nsid w:val="219760A1"/>
    <w:multiLevelType w:val="hybridMultilevel"/>
    <w:tmpl w:val="6054CAC0"/>
    <w:lvl w:ilvl="0" w:tplc="B34CEB7A">
      <w:start w:val="11"/>
      <w:numFmt w:val="decimal"/>
      <w:lvlText w:val="%1"/>
      <w:lvlJc w:val="left"/>
      <w:pPr>
        <w:ind w:left="720" w:hanging="360"/>
      </w:pPr>
      <w:rPr>
        <w:rFonts w:ascii="Times New Roman" w:hAnsi="Times New Roman" w:cs="Times New Roman"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258104FF"/>
    <w:multiLevelType w:val="hybridMultilevel"/>
    <w:tmpl w:val="01BE51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5817695"/>
    <w:multiLevelType w:val="hybridMultilevel"/>
    <w:tmpl w:val="A02665E4"/>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25F13D46"/>
    <w:multiLevelType w:val="hybridMultilevel"/>
    <w:tmpl w:val="DC2061A4"/>
    <w:lvl w:ilvl="0" w:tplc="2716E9D0">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2ADE4A09"/>
    <w:multiLevelType w:val="hybridMultilevel"/>
    <w:tmpl w:val="600877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2ED155A4"/>
    <w:multiLevelType w:val="hybridMultilevel"/>
    <w:tmpl w:val="7FB85EEA"/>
    <w:lvl w:ilvl="0" w:tplc="5DD41FA0">
      <w:start w:val="1"/>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nsid w:val="310131BC"/>
    <w:multiLevelType w:val="hybridMultilevel"/>
    <w:tmpl w:val="F104EB6A"/>
    <w:lvl w:ilvl="0" w:tplc="06983094">
      <w:start w:val="1"/>
      <w:numFmt w:val="decimal"/>
      <w:lvlText w:val="%1."/>
      <w:lvlJc w:val="left"/>
      <w:pPr>
        <w:ind w:left="720" w:hanging="360"/>
      </w:pPr>
      <w:rPr>
        <w:rFonts w:ascii="Arial" w:hAnsi="Arial" w:cs="Arial"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31444C6A"/>
    <w:multiLevelType w:val="hybridMultilevel"/>
    <w:tmpl w:val="068CAB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314D0585"/>
    <w:multiLevelType w:val="singleLevel"/>
    <w:tmpl w:val="D032B1C4"/>
    <w:lvl w:ilvl="0">
      <w:start w:val="5"/>
      <w:numFmt w:val="decimal"/>
      <w:lvlText w:val="%1. "/>
      <w:legacy w:legacy="1" w:legacySpace="0" w:legacyIndent="283"/>
      <w:lvlJc w:val="left"/>
      <w:pPr>
        <w:ind w:left="283" w:hanging="283"/>
      </w:pPr>
      <w:rPr>
        <w:rFonts w:ascii="Courier New" w:hAnsi="Courier New" w:hint="default"/>
        <w:b/>
        <w:i w:val="0"/>
        <w:sz w:val="24"/>
      </w:rPr>
    </w:lvl>
  </w:abstractNum>
  <w:abstractNum w:abstractNumId="20">
    <w:nsid w:val="35A06864"/>
    <w:multiLevelType w:val="hybridMultilevel"/>
    <w:tmpl w:val="012A06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39564DD0"/>
    <w:multiLevelType w:val="hybridMultilevel"/>
    <w:tmpl w:val="4EB8818C"/>
    <w:lvl w:ilvl="0" w:tplc="76A4F22C">
      <w:start w:val="1"/>
      <w:numFmt w:val="decimal"/>
      <w:lvlText w:val="%1."/>
      <w:lvlJc w:val="left"/>
      <w:pPr>
        <w:ind w:left="720" w:hanging="360"/>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3E243BDB"/>
    <w:multiLevelType w:val="hybridMultilevel"/>
    <w:tmpl w:val="F84C363A"/>
    <w:lvl w:ilvl="0" w:tplc="A2B0D26C">
      <w:start w:val="1"/>
      <w:numFmt w:val="decimal"/>
      <w:lvlText w:val="%1."/>
      <w:lvlJc w:val="left"/>
      <w:pPr>
        <w:ind w:left="720" w:hanging="360"/>
      </w:pPr>
      <w:rPr>
        <w:rFonts w:ascii="Times New Roman" w:hAnsi="Times New Roman" w:cs="Times New Roman"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458E2C37"/>
    <w:multiLevelType w:val="hybridMultilevel"/>
    <w:tmpl w:val="6A862A82"/>
    <w:lvl w:ilvl="0" w:tplc="14C4218C">
      <w:start w:val="1"/>
      <w:numFmt w:val="decimal"/>
      <w:lvlText w:val="%1."/>
      <w:lvlJc w:val="left"/>
      <w:pPr>
        <w:ind w:left="720" w:hanging="360"/>
      </w:pPr>
      <w:rPr>
        <w:rFonts w:ascii="Times New Roman" w:hAnsi="Times New Roman" w:cs="Times New Roman"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46351AD2"/>
    <w:multiLevelType w:val="singleLevel"/>
    <w:tmpl w:val="269EF868"/>
    <w:lvl w:ilvl="0">
      <w:start w:val="2"/>
      <w:numFmt w:val="decimal"/>
      <w:lvlText w:val="%1. "/>
      <w:legacy w:legacy="1" w:legacySpace="0" w:legacyIndent="283"/>
      <w:lvlJc w:val="left"/>
      <w:pPr>
        <w:ind w:left="283" w:hanging="283"/>
      </w:pPr>
      <w:rPr>
        <w:rFonts w:ascii="Courier New" w:hAnsi="Courier New" w:hint="default"/>
        <w:b w:val="0"/>
        <w:i w:val="0"/>
        <w:sz w:val="24"/>
      </w:rPr>
    </w:lvl>
  </w:abstractNum>
  <w:abstractNum w:abstractNumId="25">
    <w:nsid w:val="47954FE3"/>
    <w:multiLevelType w:val="hybridMultilevel"/>
    <w:tmpl w:val="89D681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54004A2E"/>
    <w:multiLevelType w:val="singleLevel"/>
    <w:tmpl w:val="323CA38E"/>
    <w:lvl w:ilvl="0">
      <w:start w:val="1"/>
      <w:numFmt w:val="decimal"/>
      <w:lvlText w:val="3.%1. "/>
      <w:legacy w:legacy="1" w:legacySpace="0" w:legacyIndent="283"/>
      <w:lvlJc w:val="left"/>
      <w:pPr>
        <w:ind w:left="283" w:hanging="283"/>
      </w:pPr>
      <w:rPr>
        <w:rFonts w:ascii="Courier New" w:hAnsi="Courier New" w:hint="default"/>
        <w:b w:val="0"/>
        <w:i w:val="0"/>
        <w:sz w:val="24"/>
      </w:rPr>
    </w:lvl>
  </w:abstractNum>
  <w:abstractNum w:abstractNumId="27">
    <w:nsid w:val="56F71069"/>
    <w:multiLevelType w:val="singleLevel"/>
    <w:tmpl w:val="0C09000F"/>
    <w:lvl w:ilvl="0">
      <w:start w:val="1"/>
      <w:numFmt w:val="decimal"/>
      <w:lvlText w:val="%1."/>
      <w:lvlJc w:val="left"/>
      <w:pPr>
        <w:tabs>
          <w:tab w:val="num" w:pos="360"/>
        </w:tabs>
        <w:ind w:left="360" w:hanging="360"/>
      </w:pPr>
    </w:lvl>
  </w:abstractNum>
  <w:abstractNum w:abstractNumId="28">
    <w:nsid w:val="5BA16AA5"/>
    <w:multiLevelType w:val="hybridMultilevel"/>
    <w:tmpl w:val="E11A24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5D5B2CB0"/>
    <w:multiLevelType w:val="hybridMultilevel"/>
    <w:tmpl w:val="C8D4EE4A"/>
    <w:lvl w:ilvl="0" w:tplc="C6DA4678">
      <w:start w:val="1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60346358"/>
    <w:multiLevelType w:val="hybridMultilevel"/>
    <w:tmpl w:val="1E90C5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60E16DFD"/>
    <w:multiLevelType w:val="hybridMultilevel"/>
    <w:tmpl w:val="E1389C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625D50EA"/>
    <w:multiLevelType w:val="multilevel"/>
    <w:tmpl w:val="BF5A6024"/>
    <w:lvl w:ilvl="0">
      <w:start w:val="2"/>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nsid w:val="62912A3A"/>
    <w:multiLevelType w:val="hybridMultilevel"/>
    <w:tmpl w:val="09C4EAA2"/>
    <w:lvl w:ilvl="0" w:tplc="B6D83498">
      <w:start w:val="1"/>
      <w:numFmt w:val="decimal"/>
      <w:lvlText w:val="%1."/>
      <w:lvlJc w:val="left"/>
      <w:pPr>
        <w:ind w:left="720" w:hanging="360"/>
      </w:pPr>
      <w:rPr>
        <w:rFonts w:ascii="Arial" w:hAnsi="Arial" w:cs="Arial"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nsid w:val="630A3733"/>
    <w:multiLevelType w:val="singleLevel"/>
    <w:tmpl w:val="E06647F8"/>
    <w:lvl w:ilvl="0">
      <w:start w:val="1"/>
      <w:numFmt w:val="decimal"/>
      <w:lvlText w:val="1.%1. "/>
      <w:legacy w:legacy="1" w:legacySpace="0" w:legacyIndent="283"/>
      <w:lvlJc w:val="left"/>
      <w:pPr>
        <w:ind w:left="283" w:hanging="283"/>
      </w:pPr>
      <w:rPr>
        <w:rFonts w:ascii="Courier New" w:hAnsi="Courier New" w:hint="default"/>
        <w:b w:val="0"/>
        <w:i w:val="0"/>
        <w:sz w:val="24"/>
      </w:rPr>
    </w:lvl>
  </w:abstractNum>
  <w:abstractNum w:abstractNumId="35">
    <w:nsid w:val="6416699F"/>
    <w:multiLevelType w:val="hybridMultilevel"/>
    <w:tmpl w:val="0DFA8D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65581E9C"/>
    <w:multiLevelType w:val="hybridMultilevel"/>
    <w:tmpl w:val="191E0B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65CD2D8B"/>
    <w:multiLevelType w:val="hybridMultilevel"/>
    <w:tmpl w:val="06844182"/>
    <w:lvl w:ilvl="0" w:tplc="5832E35C">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6C402742"/>
    <w:multiLevelType w:val="hybridMultilevel"/>
    <w:tmpl w:val="2EB0832C"/>
    <w:lvl w:ilvl="0" w:tplc="01D0E4A4">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74AC4939"/>
    <w:multiLevelType w:val="multilevel"/>
    <w:tmpl w:val="B22841E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75521162"/>
    <w:multiLevelType w:val="hybridMultilevel"/>
    <w:tmpl w:val="D4C66A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77D46206"/>
    <w:multiLevelType w:val="singleLevel"/>
    <w:tmpl w:val="0C09000F"/>
    <w:lvl w:ilvl="0">
      <w:start w:val="1"/>
      <w:numFmt w:val="decimal"/>
      <w:lvlText w:val="%1."/>
      <w:lvlJc w:val="left"/>
      <w:pPr>
        <w:tabs>
          <w:tab w:val="num" w:pos="360"/>
        </w:tabs>
        <w:ind w:left="360" w:hanging="360"/>
      </w:pPr>
    </w:lvl>
  </w:abstractNum>
  <w:abstractNum w:abstractNumId="42">
    <w:nsid w:val="7E322AAC"/>
    <w:multiLevelType w:val="hybridMultilevel"/>
    <w:tmpl w:val="E7BA75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34"/>
  </w:num>
  <w:num w:numId="3">
    <w:abstractNumId w:val="24"/>
  </w:num>
  <w:num w:numId="4">
    <w:abstractNumId w:val="9"/>
  </w:num>
  <w:num w:numId="5">
    <w:abstractNumId w:val="10"/>
  </w:num>
  <w:num w:numId="6">
    <w:abstractNumId w:val="26"/>
  </w:num>
  <w:num w:numId="7">
    <w:abstractNumId w:val="1"/>
  </w:num>
  <w:num w:numId="8">
    <w:abstractNumId w:val="19"/>
  </w:num>
  <w:num w:numId="9">
    <w:abstractNumId w:val="41"/>
  </w:num>
  <w:num w:numId="10">
    <w:abstractNumId w:val="27"/>
  </w:num>
  <w:num w:numId="11">
    <w:abstractNumId w:val="12"/>
  </w:num>
  <w:num w:numId="12">
    <w:abstractNumId w:val="33"/>
  </w:num>
  <w:num w:numId="13">
    <w:abstractNumId w:val="38"/>
  </w:num>
  <w:num w:numId="14">
    <w:abstractNumId w:val="35"/>
  </w:num>
  <w:num w:numId="15">
    <w:abstractNumId w:val="14"/>
  </w:num>
  <w:num w:numId="16">
    <w:abstractNumId w:val="28"/>
  </w:num>
  <w:num w:numId="17">
    <w:abstractNumId w:val="30"/>
  </w:num>
  <w:num w:numId="18">
    <w:abstractNumId w:val="22"/>
  </w:num>
  <w:num w:numId="19">
    <w:abstractNumId w:val="40"/>
  </w:num>
  <w:num w:numId="20">
    <w:abstractNumId w:val="23"/>
  </w:num>
  <w:num w:numId="21">
    <w:abstractNumId w:val="37"/>
  </w:num>
  <w:num w:numId="22">
    <w:abstractNumId w:val="5"/>
  </w:num>
  <w:num w:numId="23">
    <w:abstractNumId w:val="8"/>
  </w:num>
  <w:num w:numId="24">
    <w:abstractNumId w:val="0"/>
  </w:num>
  <w:num w:numId="25">
    <w:abstractNumId w:val="20"/>
  </w:num>
  <w:num w:numId="26">
    <w:abstractNumId w:val="16"/>
  </w:num>
  <w:num w:numId="27">
    <w:abstractNumId w:val="39"/>
  </w:num>
  <w:num w:numId="28">
    <w:abstractNumId w:val="6"/>
  </w:num>
  <w:num w:numId="29">
    <w:abstractNumId w:val="29"/>
  </w:num>
  <w:num w:numId="30">
    <w:abstractNumId w:val="11"/>
  </w:num>
  <w:num w:numId="31">
    <w:abstractNumId w:val="32"/>
  </w:num>
  <w:num w:numId="32">
    <w:abstractNumId w:val="2"/>
  </w:num>
  <w:num w:numId="33">
    <w:abstractNumId w:val="21"/>
  </w:num>
  <w:num w:numId="34">
    <w:abstractNumId w:val="13"/>
  </w:num>
  <w:num w:numId="35">
    <w:abstractNumId w:val="17"/>
  </w:num>
  <w:num w:numId="36">
    <w:abstractNumId w:val="31"/>
  </w:num>
  <w:num w:numId="37">
    <w:abstractNumId w:val="36"/>
  </w:num>
  <w:num w:numId="38">
    <w:abstractNumId w:val="18"/>
  </w:num>
  <w:num w:numId="39">
    <w:abstractNumId w:val="3"/>
  </w:num>
  <w:num w:numId="40">
    <w:abstractNumId w:val="25"/>
  </w:num>
  <w:num w:numId="41">
    <w:abstractNumId w:val="42"/>
  </w:num>
  <w:num w:numId="42">
    <w:abstractNumId w:val="4"/>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D2F"/>
    <w:rsid w:val="0003559E"/>
    <w:rsid w:val="0019230A"/>
    <w:rsid w:val="00F50D2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9C83D9-C1AD-4842-82DA-9E74408F3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D2F"/>
    <w:pPr>
      <w:spacing w:after="0" w:line="240" w:lineRule="auto"/>
    </w:pPr>
    <w:rPr>
      <w:rFonts w:ascii="Times New Roman" w:eastAsia="Times New Roman" w:hAnsi="Times New Roman" w:cs="Times New Roman"/>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rsid w:val="00F50D2F"/>
    <w:pPr>
      <w:tabs>
        <w:tab w:val="center" w:pos="4153"/>
        <w:tab w:val="right" w:pos="8306"/>
      </w:tabs>
    </w:pPr>
  </w:style>
  <w:style w:type="character" w:customStyle="1" w:styleId="ZaglavljeChar">
    <w:name w:val="Zaglavlje Char"/>
    <w:basedOn w:val="Zadanifontodlomka"/>
    <w:link w:val="Zaglavlje"/>
    <w:rsid w:val="00F50D2F"/>
    <w:rPr>
      <w:rFonts w:ascii="Times New Roman" w:eastAsia="Times New Roman" w:hAnsi="Times New Roman" w:cs="Times New Roman"/>
      <w:sz w:val="24"/>
      <w:szCs w:val="20"/>
      <w:lang w:eastAsia="hr-HR"/>
    </w:rPr>
  </w:style>
  <w:style w:type="character" w:styleId="Brojstranice">
    <w:name w:val="page number"/>
    <w:basedOn w:val="Zadanifontodlomka"/>
    <w:rsid w:val="00F50D2F"/>
  </w:style>
  <w:style w:type="paragraph" w:styleId="Podnoje">
    <w:name w:val="footer"/>
    <w:basedOn w:val="Normal"/>
    <w:link w:val="PodnojeChar"/>
    <w:rsid w:val="00F50D2F"/>
    <w:pPr>
      <w:tabs>
        <w:tab w:val="center" w:pos="4153"/>
        <w:tab w:val="right" w:pos="8306"/>
      </w:tabs>
    </w:pPr>
  </w:style>
  <w:style w:type="character" w:customStyle="1" w:styleId="PodnojeChar">
    <w:name w:val="Podnožje Char"/>
    <w:basedOn w:val="Zadanifontodlomka"/>
    <w:link w:val="Podnoje"/>
    <w:rsid w:val="00F50D2F"/>
    <w:rPr>
      <w:rFonts w:ascii="Times New Roman" w:eastAsia="Times New Roman" w:hAnsi="Times New Roman" w:cs="Times New Roman"/>
      <w:sz w:val="24"/>
      <w:szCs w:val="20"/>
      <w:lang w:eastAsia="hr-HR"/>
    </w:rPr>
  </w:style>
  <w:style w:type="character" w:customStyle="1" w:styleId="ng-binding">
    <w:name w:val="ng-binding"/>
    <w:basedOn w:val="Zadanifontodlomka"/>
    <w:rsid w:val="00F50D2F"/>
  </w:style>
  <w:style w:type="paragraph" w:styleId="Odlomakpopisa">
    <w:name w:val="List Paragraph"/>
    <w:basedOn w:val="Normal"/>
    <w:uiPriority w:val="34"/>
    <w:qFormat/>
    <w:rsid w:val="00F50D2F"/>
    <w:pPr>
      <w:ind w:left="720"/>
      <w:contextualSpacing/>
    </w:pPr>
  </w:style>
  <w:style w:type="table" w:styleId="Reetkatablice">
    <w:name w:val="Table Grid"/>
    <w:basedOn w:val="Obinatablica"/>
    <w:uiPriority w:val="39"/>
    <w:rsid w:val="00F50D2F"/>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F50D2F"/>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50D2F"/>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2058</Words>
  <Characters>11737</Characters>
  <Application>Microsoft Office Word</Application>
  <DocSecurity>0</DocSecurity>
  <Lines>97</Lines>
  <Paragraphs>27</Paragraphs>
  <ScaleCrop>false</ScaleCrop>
  <Company>Istarska županija</Company>
  <LinksUpToDate>false</LinksUpToDate>
  <CharactersWithSpaces>13768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Radešić Fachin</dc:creator>
  <cp:keywords/>
  <dc:description/>
  <cp:lastModifiedBy>Vesna</cp:lastModifiedBy>
  <cp:revision>2</cp:revision>
  <dcterms:created xsi:type="dcterms:W3CDTF">2022-10-11T11:59:00Z</dcterms:created>
  <dcterms:modified xsi:type="dcterms:W3CDTF">2022-10-12T09:27:00Z</dcterms:modified>
</cp:coreProperties>
</file>