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FFB" w:rsidRPr="00F909BA" w:rsidRDefault="009938EC" w:rsidP="007A23DE">
      <w:pPr>
        <w:spacing w:after="0"/>
        <w:jc w:val="center"/>
        <w:rPr>
          <w:rFonts w:cstheme="minorHAnsi"/>
          <w:b/>
          <w:sz w:val="20"/>
          <w:szCs w:val="20"/>
        </w:rPr>
      </w:pPr>
      <w:r w:rsidRPr="00F909BA">
        <w:rPr>
          <w:rFonts w:cstheme="minorHAnsi"/>
          <w:b/>
          <w:noProof/>
          <w:sz w:val="20"/>
          <w:szCs w:val="20"/>
          <w:lang w:eastAsia="hr-HR"/>
        </w:rPr>
        <w:drawing>
          <wp:inline distT="0" distB="0" distL="0" distR="0" wp14:anchorId="40C7BA6C" wp14:editId="49479B99">
            <wp:extent cx="5760720" cy="555524"/>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55524"/>
                    </a:xfrm>
                    <a:prstGeom prst="rect">
                      <a:avLst/>
                    </a:prstGeom>
                    <a:noFill/>
                  </pic:spPr>
                </pic:pic>
              </a:graphicData>
            </a:graphic>
          </wp:inline>
        </w:drawing>
      </w:r>
    </w:p>
    <w:p w:rsidR="003A6114" w:rsidRDefault="00D3409D" w:rsidP="007A23DE">
      <w:pPr>
        <w:pBdr>
          <w:bottom w:val="single" w:sz="12" w:space="1" w:color="auto"/>
        </w:pBdr>
        <w:spacing w:after="0"/>
        <w:jc w:val="center"/>
        <w:rPr>
          <w:rFonts w:cstheme="minorHAnsi"/>
          <w:b/>
          <w:sz w:val="20"/>
          <w:szCs w:val="20"/>
        </w:rPr>
      </w:pPr>
      <w:r w:rsidRPr="00F909BA">
        <w:rPr>
          <w:rFonts w:cstheme="minorHAnsi"/>
          <w:b/>
          <w:sz w:val="20"/>
          <w:szCs w:val="20"/>
        </w:rPr>
        <w:t>Trg Istarskog razvoda 1275. br.1</w:t>
      </w:r>
      <w:r>
        <w:rPr>
          <w:rFonts w:cstheme="minorHAnsi"/>
          <w:b/>
          <w:sz w:val="20"/>
          <w:szCs w:val="20"/>
        </w:rPr>
        <w:t>, 52000 Pazin, OIB: 60032390813</w:t>
      </w:r>
    </w:p>
    <w:p w:rsidR="007A23DE" w:rsidRDefault="007A23DE" w:rsidP="003A6114">
      <w:pPr>
        <w:spacing w:after="0"/>
        <w:rPr>
          <w:rFonts w:ascii="Arial" w:hAnsi="Arial" w:cs="Arial"/>
        </w:rPr>
      </w:pPr>
    </w:p>
    <w:p w:rsidR="003A6114" w:rsidRPr="001A5BB5" w:rsidRDefault="005D4273" w:rsidP="003A6114">
      <w:pPr>
        <w:spacing w:after="0"/>
        <w:rPr>
          <w:rFonts w:ascii="Arial" w:hAnsi="Arial" w:cs="Arial"/>
          <w:sz w:val="20"/>
          <w:szCs w:val="20"/>
        </w:rPr>
      </w:pPr>
      <w:proofErr w:type="spellStart"/>
      <w:r>
        <w:rPr>
          <w:rFonts w:ascii="Arial" w:hAnsi="Arial" w:cs="Arial"/>
          <w:sz w:val="20"/>
          <w:szCs w:val="20"/>
        </w:rPr>
        <w:t>Urbroj</w:t>
      </w:r>
      <w:proofErr w:type="spellEnd"/>
      <w:r>
        <w:rPr>
          <w:rFonts w:ascii="Arial" w:hAnsi="Arial" w:cs="Arial"/>
          <w:sz w:val="20"/>
          <w:szCs w:val="20"/>
        </w:rPr>
        <w:t>: EMI</w:t>
      </w:r>
      <w:r w:rsidR="003A6114" w:rsidRPr="001A5BB5">
        <w:rPr>
          <w:rFonts w:ascii="Arial" w:hAnsi="Arial" w:cs="Arial"/>
          <w:sz w:val="20"/>
          <w:szCs w:val="20"/>
        </w:rPr>
        <w:t>-005-00/2</w:t>
      </w:r>
      <w:r w:rsidR="00FC68F1" w:rsidRPr="001A5BB5">
        <w:rPr>
          <w:rFonts w:ascii="Arial" w:hAnsi="Arial" w:cs="Arial"/>
          <w:sz w:val="20"/>
          <w:szCs w:val="20"/>
        </w:rPr>
        <w:t>4</w:t>
      </w:r>
      <w:r w:rsidR="008B2292" w:rsidRPr="001A5BB5">
        <w:rPr>
          <w:rFonts w:ascii="Arial" w:hAnsi="Arial" w:cs="Arial"/>
          <w:sz w:val="20"/>
          <w:szCs w:val="20"/>
        </w:rPr>
        <w:t>/03-</w:t>
      </w:r>
      <w:r>
        <w:rPr>
          <w:rFonts w:ascii="Arial" w:hAnsi="Arial" w:cs="Arial"/>
          <w:sz w:val="20"/>
          <w:szCs w:val="20"/>
        </w:rPr>
        <w:t>1</w:t>
      </w:r>
      <w:r w:rsidR="004A69D0">
        <w:rPr>
          <w:rFonts w:ascii="Arial" w:hAnsi="Arial" w:cs="Arial"/>
          <w:sz w:val="20"/>
          <w:szCs w:val="20"/>
        </w:rPr>
        <w:t>2</w:t>
      </w:r>
    </w:p>
    <w:p w:rsidR="003A6114" w:rsidRPr="001A5BB5" w:rsidRDefault="003A6114" w:rsidP="003A6114">
      <w:pPr>
        <w:spacing w:after="0"/>
        <w:rPr>
          <w:rFonts w:ascii="Arial" w:hAnsi="Arial" w:cs="Arial"/>
          <w:sz w:val="20"/>
          <w:szCs w:val="20"/>
        </w:rPr>
      </w:pPr>
      <w:r w:rsidRPr="001A5BB5">
        <w:rPr>
          <w:rFonts w:ascii="Arial" w:hAnsi="Arial" w:cs="Arial"/>
          <w:sz w:val="20"/>
          <w:szCs w:val="20"/>
        </w:rPr>
        <w:t xml:space="preserve">Pazin, </w:t>
      </w:r>
      <w:r w:rsidR="00637E77" w:rsidRPr="001A5BB5">
        <w:rPr>
          <w:rFonts w:ascii="Arial" w:hAnsi="Arial" w:cs="Arial"/>
          <w:sz w:val="20"/>
          <w:szCs w:val="20"/>
        </w:rPr>
        <w:t>2</w:t>
      </w:r>
      <w:r w:rsidR="005D4273">
        <w:rPr>
          <w:rFonts w:ascii="Arial" w:hAnsi="Arial" w:cs="Arial"/>
          <w:sz w:val="20"/>
          <w:szCs w:val="20"/>
        </w:rPr>
        <w:t>9</w:t>
      </w:r>
      <w:r w:rsidR="00637E77" w:rsidRPr="001A5BB5">
        <w:rPr>
          <w:rFonts w:ascii="Arial" w:hAnsi="Arial" w:cs="Arial"/>
          <w:sz w:val="20"/>
          <w:szCs w:val="20"/>
        </w:rPr>
        <w:t xml:space="preserve">. </w:t>
      </w:r>
      <w:r w:rsidR="005D4273">
        <w:rPr>
          <w:rFonts w:ascii="Arial" w:hAnsi="Arial" w:cs="Arial"/>
          <w:sz w:val="20"/>
          <w:szCs w:val="20"/>
        </w:rPr>
        <w:t>srpnja</w:t>
      </w:r>
      <w:r w:rsidR="004C0F66" w:rsidRPr="001A5BB5">
        <w:rPr>
          <w:rFonts w:ascii="Arial" w:hAnsi="Arial" w:cs="Arial"/>
          <w:sz w:val="20"/>
          <w:szCs w:val="20"/>
        </w:rPr>
        <w:t xml:space="preserve"> </w:t>
      </w:r>
      <w:r w:rsidR="00FC68F1" w:rsidRPr="001A5BB5">
        <w:rPr>
          <w:rFonts w:ascii="Arial" w:hAnsi="Arial" w:cs="Arial"/>
          <w:sz w:val="20"/>
          <w:szCs w:val="20"/>
        </w:rPr>
        <w:t>2024.</w:t>
      </w:r>
    </w:p>
    <w:p w:rsidR="00BE0BD9" w:rsidRPr="001A5BB5" w:rsidRDefault="00BE0BD9" w:rsidP="003A6114">
      <w:pPr>
        <w:spacing w:after="0"/>
        <w:rPr>
          <w:rFonts w:ascii="Arial" w:hAnsi="Arial" w:cs="Arial"/>
          <w:sz w:val="20"/>
          <w:szCs w:val="20"/>
        </w:rPr>
      </w:pPr>
    </w:p>
    <w:p w:rsidR="003A6114" w:rsidRPr="001A5BB5" w:rsidRDefault="00FA4340" w:rsidP="00FA4340">
      <w:pPr>
        <w:spacing w:after="0"/>
        <w:rPr>
          <w:rFonts w:ascii="Arial" w:hAnsi="Arial" w:cs="Arial"/>
          <w:sz w:val="20"/>
          <w:szCs w:val="20"/>
        </w:rPr>
      </w:pPr>
      <w:r w:rsidRPr="001A5BB5">
        <w:rPr>
          <w:rFonts w:ascii="Arial" w:hAnsi="Arial" w:cs="Arial"/>
          <w:sz w:val="20"/>
          <w:szCs w:val="20"/>
        </w:rPr>
        <w:t>Temeljem odredbi članka 81. – 86. Zakona o proračunu («Narodne novine» 144/21), Pravilnika o polugodišnjem i godišnjem izvještaju o izvršenju proračuna</w:t>
      </w:r>
      <w:r w:rsidR="00AA6A39" w:rsidRPr="001A5BB5">
        <w:rPr>
          <w:rFonts w:ascii="Arial" w:hAnsi="Arial" w:cs="Arial"/>
          <w:sz w:val="20"/>
          <w:szCs w:val="20"/>
        </w:rPr>
        <w:t xml:space="preserve"> </w:t>
      </w:r>
      <w:r w:rsidRPr="001A5BB5">
        <w:rPr>
          <w:rFonts w:ascii="Arial" w:hAnsi="Arial" w:cs="Arial"/>
          <w:sz w:val="20"/>
          <w:szCs w:val="20"/>
        </w:rPr>
        <w:t xml:space="preserve">(NN </w:t>
      </w:r>
      <w:r w:rsidR="00FC68F1" w:rsidRPr="001A5BB5">
        <w:rPr>
          <w:rFonts w:ascii="Arial" w:hAnsi="Arial" w:cs="Arial"/>
          <w:sz w:val="20"/>
          <w:szCs w:val="20"/>
        </w:rPr>
        <w:t>85/23</w:t>
      </w:r>
      <w:r w:rsidRPr="001A5BB5">
        <w:rPr>
          <w:rFonts w:ascii="Arial" w:hAnsi="Arial" w:cs="Arial"/>
          <w:sz w:val="20"/>
          <w:szCs w:val="20"/>
        </w:rPr>
        <w:t xml:space="preserve">) </w:t>
      </w:r>
      <w:r w:rsidR="00AA6A39" w:rsidRPr="001A5BB5">
        <w:rPr>
          <w:rFonts w:ascii="Arial" w:hAnsi="Arial" w:cs="Arial"/>
          <w:sz w:val="20"/>
          <w:szCs w:val="20"/>
        </w:rPr>
        <w:t xml:space="preserve">i </w:t>
      </w:r>
      <w:r w:rsidR="003A6114" w:rsidRPr="001A5BB5">
        <w:rPr>
          <w:rFonts w:ascii="Arial" w:hAnsi="Arial" w:cs="Arial"/>
          <w:sz w:val="20"/>
          <w:szCs w:val="20"/>
        </w:rPr>
        <w:t>članka 3</w:t>
      </w:r>
      <w:r w:rsidR="00DC79E6" w:rsidRPr="001A5BB5">
        <w:rPr>
          <w:rFonts w:ascii="Arial" w:hAnsi="Arial" w:cs="Arial"/>
          <w:sz w:val="20"/>
          <w:szCs w:val="20"/>
        </w:rPr>
        <w:t>3</w:t>
      </w:r>
      <w:r w:rsidR="003A6114" w:rsidRPr="001A5BB5">
        <w:rPr>
          <w:rFonts w:ascii="Arial" w:hAnsi="Arial" w:cs="Arial"/>
          <w:sz w:val="20"/>
          <w:szCs w:val="20"/>
        </w:rPr>
        <w:t xml:space="preserve">. Statuta Etnografskog muzeja Istre </w:t>
      </w:r>
      <w:r w:rsidR="00072F27" w:rsidRPr="001A5BB5">
        <w:rPr>
          <w:rFonts w:ascii="Arial" w:hAnsi="Arial" w:cs="Arial"/>
          <w:sz w:val="20"/>
          <w:szCs w:val="20"/>
        </w:rPr>
        <w:t xml:space="preserve">– Museo </w:t>
      </w:r>
      <w:proofErr w:type="spellStart"/>
      <w:r w:rsidR="00072F27" w:rsidRPr="001A5BB5">
        <w:rPr>
          <w:rFonts w:ascii="Arial" w:hAnsi="Arial" w:cs="Arial"/>
          <w:sz w:val="20"/>
          <w:szCs w:val="20"/>
        </w:rPr>
        <w:t>etnografico</w:t>
      </w:r>
      <w:proofErr w:type="spellEnd"/>
      <w:r w:rsidR="00072F27" w:rsidRPr="001A5BB5">
        <w:rPr>
          <w:rFonts w:ascii="Arial" w:hAnsi="Arial" w:cs="Arial"/>
          <w:sz w:val="20"/>
          <w:szCs w:val="20"/>
        </w:rPr>
        <w:t xml:space="preserve"> </w:t>
      </w:r>
      <w:proofErr w:type="spellStart"/>
      <w:r w:rsidR="00072F27" w:rsidRPr="001A5BB5">
        <w:rPr>
          <w:rFonts w:ascii="Arial" w:hAnsi="Arial" w:cs="Arial"/>
          <w:sz w:val="20"/>
          <w:szCs w:val="20"/>
        </w:rPr>
        <w:t>dell'Istria</w:t>
      </w:r>
      <w:proofErr w:type="spellEnd"/>
      <w:r w:rsidR="00072F27" w:rsidRPr="001A5BB5">
        <w:rPr>
          <w:rFonts w:ascii="Arial" w:hAnsi="Arial" w:cs="Arial"/>
          <w:sz w:val="20"/>
          <w:szCs w:val="20"/>
        </w:rPr>
        <w:t xml:space="preserve">, </w:t>
      </w:r>
      <w:r w:rsidR="003A6114" w:rsidRPr="001A5BB5">
        <w:rPr>
          <w:rFonts w:ascii="Arial" w:hAnsi="Arial" w:cs="Arial"/>
          <w:sz w:val="20"/>
          <w:szCs w:val="20"/>
        </w:rPr>
        <w:t xml:space="preserve">Upravno vijeće </w:t>
      </w:r>
      <w:r w:rsidR="00072F27" w:rsidRPr="001A5BB5">
        <w:rPr>
          <w:rFonts w:ascii="Arial" w:hAnsi="Arial" w:cs="Arial"/>
          <w:sz w:val="20"/>
          <w:szCs w:val="20"/>
        </w:rPr>
        <w:t xml:space="preserve">Etnografskog muzeja Istre – Museo </w:t>
      </w:r>
      <w:proofErr w:type="spellStart"/>
      <w:r w:rsidR="00072F27" w:rsidRPr="001A5BB5">
        <w:rPr>
          <w:rFonts w:ascii="Arial" w:hAnsi="Arial" w:cs="Arial"/>
          <w:sz w:val="20"/>
          <w:szCs w:val="20"/>
        </w:rPr>
        <w:t>etnografico</w:t>
      </w:r>
      <w:proofErr w:type="spellEnd"/>
      <w:r w:rsidR="00072F27" w:rsidRPr="001A5BB5">
        <w:rPr>
          <w:rFonts w:ascii="Arial" w:hAnsi="Arial" w:cs="Arial"/>
          <w:sz w:val="20"/>
          <w:szCs w:val="20"/>
        </w:rPr>
        <w:t xml:space="preserve"> </w:t>
      </w:r>
      <w:proofErr w:type="spellStart"/>
      <w:r w:rsidR="00072F27" w:rsidRPr="001A5BB5">
        <w:rPr>
          <w:rFonts w:ascii="Arial" w:hAnsi="Arial" w:cs="Arial"/>
          <w:sz w:val="20"/>
          <w:szCs w:val="20"/>
        </w:rPr>
        <w:t>dell'Istria</w:t>
      </w:r>
      <w:proofErr w:type="spellEnd"/>
      <w:r w:rsidR="003A6114" w:rsidRPr="001A5BB5">
        <w:rPr>
          <w:rFonts w:ascii="Arial" w:hAnsi="Arial" w:cs="Arial"/>
          <w:sz w:val="20"/>
          <w:szCs w:val="20"/>
        </w:rPr>
        <w:t xml:space="preserve"> dana</w:t>
      </w:r>
      <w:r w:rsidR="00637E77" w:rsidRPr="001A5BB5">
        <w:rPr>
          <w:rFonts w:ascii="Arial" w:hAnsi="Arial" w:cs="Arial"/>
          <w:sz w:val="20"/>
          <w:szCs w:val="20"/>
        </w:rPr>
        <w:t xml:space="preserve"> 2</w:t>
      </w:r>
      <w:r w:rsidR="005D4273">
        <w:rPr>
          <w:rFonts w:ascii="Arial" w:hAnsi="Arial" w:cs="Arial"/>
          <w:sz w:val="20"/>
          <w:szCs w:val="20"/>
        </w:rPr>
        <w:t>9</w:t>
      </w:r>
      <w:r w:rsidR="00637E77" w:rsidRPr="001A5BB5">
        <w:rPr>
          <w:rFonts w:ascii="Arial" w:hAnsi="Arial" w:cs="Arial"/>
          <w:sz w:val="20"/>
          <w:szCs w:val="20"/>
        </w:rPr>
        <w:t xml:space="preserve">. </w:t>
      </w:r>
      <w:r w:rsidR="005D4273">
        <w:rPr>
          <w:rFonts w:ascii="Arial" w:hAnsi="Arial" w:cs="Arial"/>
          <w:sz w:val="20"/>
          <w:szCs w:val="20"/>
        </w:rPr>
        <w:t>srpnja</w:t>
      </w:r>
      <w:r w:rsidR="004C0F66" w:rsidRPr="001A5BB5">
        <w:rPr>
          <w:rFonts w:ascii="Arial" w:hAnsi="Arial" w:cs="Arial"/>
          <w:sz w:val="20"/>
          <w:szCs w:val="20"/>
        </w:rPr>
        <w:t xml:space="preserve"> 2024</w:t>
      </w:r>
      <w:r w:rsidR="00BE0BD9" w:rsidRPr="001A5BB5">
        <w:rPr>
          <w:rFonts w:ascii="Arial" w:hAnsi="Arial" w:cs="Arial"/>
          <w:sz w:val="20"/>
          <w:szCs w:val="20"/>
        </w:rPr>
        <w:t xml:space="preserve">. </w:t>
      </w:r>
      <w:r w:rsidR="003A6114" w:rsidRPr="001A5BB5">
        <w:rPr>
          <w:rFonts w:ascii="Arial" w:hAnsi="Arial" w:cs="Arial"/>
          <w:sz w:val="20"/>
          <w:szCs w:val="20"/>
        </w:rPr>
        <w:t>donosi</w:t>
      </w:r>
    </w:p>
    <w:p w:rsidR="003A6114" w:rsidRPr="001A5BB5" w:rsidRDefault="003A6114" w:rsidP="003A6114">
      <w:pPr>
        <w:spacing w:after="0"/>
        <w:rPr>
          <w:rFonts w:ascii="Arial" w:hAnsi="Arial" w:cs="Arial"/>
          <w:sz w:val="20"/>
          <w:szCs w:val="20"/>
        </w:rPr>
      </w:pPr>
      <w:r w:rsidRPr="001A5BB5">
        <w:rPr>
          <w:rFonts w:ascii="Arial" w:hAnsi="Arial" w:cs="Arial"/>
          <w:sz w:val="20"/>
          <w:szCs w:val="20"/>
        </w:rPr>
        <w:t xml:space="preserve"> </w:t>
      </w:r>
    </w:p>
    <w:p w:rsidR="003A6114" w:rsidRPr="001A5BB5" w:rsidRDefault="003A6114" w:rsidP="003A6114">
      <w:pPr>
        <w:spacing w:after="0"/>
        <w:jc w:val="center"/>
        <w:rPr>
          <w:rFonts w:ascii="Arial" w:hAnsi="Arial" w:cs="Arial"/>
          <w:b/>
          <w:sz w:val="20"/>
          <w:szCs w:val="20"/>
        </w:rPr>
      </w:pPr>
      <w:r w:rsidRPr="001A5BB5">
        <w:rPr>
          <w:rFonts w:ascii="Arial" w:hAnsi="Arial" w:cs="Arial"/>
          <w:b/>
          <w:sz w:val="20"/>
          <w:szCs w:val="20"/>
        </w:rPr>
        <w:t>ODLUKU O USVAJANJU</w:t>
      </w:r>
    </w:p>
    <w:p w:rsidR="003A6114" w:rsidRPr="001A5BB5" w:rsidRDefault="005D4273" w:rsidP="003A6114">
      <w:pPr>
        <w:spacing w:after="0"/>
        <w:jc w:val="center"/>
        <w:rPr>
          <w:rFonts w:ascii="Arial" w:hAnsi="Arial" w:cs="Arial"/>
          <w:b/>
          <w:sz w:val="20"/>
          <w:szCs w:val="20"/>
        </w:rPr>
      </w:pPr>
      <w:r>
        <w:rPr>
          <w:rFonts w:ascii="Arial" w:hAnsi="Arial" w:cs="Arial"/>
          <w:b/>
          <w:sz w:val="20"/>
          <w:szCs w:val="20"/>
        </w:rPr>
        <w:t>POLU</w:t>
      </w:r>
      <w:r w:rsidR="003A6114" w:rsidRPr="001A5BB5">
        <w:rPr>
          <w:rFonts w:ascii="Arial" w:hAnsi="Arial" w:cs="Arial"/>
          <w:b/>
          <w:sz w:val="20"/>
          <w:szCs w:val="20"/>
        </w:rPr>
        <w:t>GODIŠNJEG IZVJEŠ</w:t>
      </w:r>
      <w:r w:rsidR="009A7203" w:rsidRPr="001A5BB5">
        <w:rPr>
          <w:rFonts w:ascii="Arial" w:hAnsi="Arial" w:cs="Arial"/>
          <w:b/>
          <w:sz w:val="20"/>
          <w:szCs w:val="20"/>
        </w:rPr>
        <w:t xml:space="preserve">ĆA </w:t>
      </w:r>
      <w:r w:rsidR="003A6114" w:rsidRPr="001A5BB5">
        <w:rPr>
          <w:rFonts w:ascii="Arial" w:hAnsi="Arial" w:cs="Arial"/>
          <w:b/>
          <w:sz w:val="20"/>
          <w:szCs w:val="20"/>
        </w:rPr>
        <w:t>O IZVRŠENJU FINANCIJSKOG PLANA ETNOGRAFSKOG MUZEJA ISTRE / MUSEO ETNOGRAFICO DELL'ISTRIA ZA 202</w:t>
      </w:r>
      <w:r>
        <w:rPr>
          <w:rFonts w:ascii="Arial" w:hAnsi="Arial" w:cs="Arial"/>
          <w:b/>
          <w:sz w:val="20"/>
          <w:szCs w:val="20"/>
        </w:rPr>
        <w:t>4</w:t>
      </w:r>
      <w:r w:rsidR="003A6114" w:rsidRPr="001A5BB5">
        <w:rPr>
          <w:rFonts w:ascii="Arial" w:hAnsi="Arial" w:cs="Arial"/>
          <w:b/>
          <w:sz w:val="20"/>
          <w:szCs w:val="20"/>
        </w:rPr>
        <w:t>. GODINU</w:t>
      </w:r>
    </w:p>
    <w:p w:rsidR="003A6114" w:rsidRPr="001A5BB5" w:rsidRDefault="003A6114" w:rsidP="003A6114">
      <w:pPr>
        <w:spacing w:after="0"/>
        <w:jc w:val="center"/>
        <w:rPr>
          <w:rFonts w:ascii="Arial" w:hAnsi="Arial" w:cs="Arial"/>
          <w:sz w:val="20"/>
          <w:szCs w:val="20"/>
        </w:rPr>
      </w:pPr>
    </w:p>
    <w:p w:rsidR="003A6114" w:rsidRPr="001A5BB5" w:rsidRDefault="003A6114" w:rsidP="003A6114">
      <w:pPr>
        <w:spacing w:after="0"/>
        <w:jc w:val="center"/>
        <w:rPr>
          <w:rFonts w:ascii="Arial" w:hAnsi="Arial" w:cs="Arial"/>
          <w:sz w:val="20"/>
          <w:szCs w:val="20"/>
        </w:rPr>
      </w:pPr>
      <w:r w:rsidRPr="001A5BB5">
        <w:rPr>
          <w:rFonts w:ascii="Arial" w:hAnsi="Arial" w:cs="Arial"/>
          <w:sz w:val="20"/>
          <w:szCs w:val="20"/>
        </w:rPr>
        <w:t>Članak 1.</w:t>
      </w:r>
    </w:p>
    <w:p w:rsidR="006E6101" w:rsidRPr="001A5BB5" w:rsidRDefault="003A6114" w:rsidP="00BE0BD9">
      <w:pPr>
        <w:spacing w:after="0"/>
        <w:rPr>
          <w:rFonts w:ascii="Arial" w:hAnsi="Arial" w:cs="Arial"/>
          <w:sz w:val="20"/>
          <w:szCs w:val="20"/>
        </w:rPr>
      </w:pPr>
      <w:r w:rsidRPr="001A5BB5">
        <w:rPr>
          <w:rFonts w:ascii="Arial" w:hAnsi="Arial" w:cs="Arial"/>
          <w:sz w:val="20"/>
          <w:szCs w:val="20"/>
        </w:rPr>
        <w:t xml:space="preserve">Predmet ove Odluke je </w:t>
      </w:r>
      <w:r w:rsidR="008B2292" w:rsidRPr="001A5BB5">
        <w:rPr>
          <w:rFonts w:ascii="Arial" w:hAnsi="Arial" w:cs="Arial"/>
          <w:sz w:val="20"/>
          <w:szCs w:val="20"/>
        </w:rPr>
        <w:t>usvajanje</w:t>
      </w:r>
      <w:r w:rsidR="00BE566B" w:rsidRPr="001A5BB5">
        <w:rPr>
          <w:rFonts w:ascii="Arial" w:hAnsi="Arial" w:cs="Arial"/>
          <w:sz w:val="20"/>
          <w:szCs w:val="20"/>
        </w:rPr>
        <w:t xml:space="preserve"> </w:t>
      </w:r>
      <w:r w:rsidR="005D4273">
        <w:rPr>
          <w:rFonts w:ascii="Arial" w:hAnsi="Arial" w:cs="Arial"/>
          <w:sz w:val="20"/>
          <w:szCs w:val="20"/>
        </w:rPr>
        <w:t>Polug</w:t>
      </w:r>
      <w:r w:rsidR="00BE566B" w:rsidRPr="001A5BB5">
        <w:rPr>
          <w:rFonts w:ascii="Arial" w:hAnsi="Arial" w:cs="Arial"/>
          <w:sz w:val="20"/>
          <w:szCs w:val="20"/>
        </w:rPr>
        <w:t>odišnjeg izvješća o izvršenju F</w:t>
      </w:r>
      <w:r w:rsidRPr="001A5BB5">
        <w:rPr>
          <w:rFonts w:ascii="Arial" w:hAnsi="Arial" w:cs="Arial"/>
          <w:sz w:val="20"/>
          <w:szCs w:val="20"/>
        </w:rPr>
        <w:t xml:space="preserve">inancijskog plana Etnografskog muzeja Istre – Museo </w:t>
      </w:r>
      <w:proofErr w:type="spellStart"/>
      <w:r w:rsidRPr="001A5BB5">
        <w:rPr>
          <w:rFonts w:ascii="Arial" w:hAnsi="Arial" w:cs="Arial"/>
          <w:sz w:val="20"/>
          <w:szCs w:val="20"/>
        </w:rPr>
        <w:t>etnografico</w:t>
      </w:r>
      <w:proofErr w:type="spellEnd"/>
      <w:r w:rsidR="008B2292" w:rsidRPr="001A5BB5">
        <w:rPr>
          <w:rFonts w:ascii="Arial" w:hAnsi="Arial" w:cs="Arial"/>
          <w:sz w:val="20"/>
          <w:szCs w:val="20"/>
        </w:rPr>
        <w:t xml:space="preserve"> </w:t>
      </w:r>
      <w:proofErr w:type="spellStart"/>
      <w:r w:rsidR="008B2292" w:rsidRPr="001A5BB5">
        <w:rPr>
          <w:rFonts w:ascii="Arial" w:hAnsi="Arial" w:cs="Arial"/>
          <w:sz w:val="20"/>
          <w:szCs w:val="20"/>
        </w:rPr>
        <w:t>dell'Istria</w:t>
      </w:r>
      <w:proofErr w:type="spellEnd"/>
      <w:r w:rsidR="008B2292" w:rsidRPr="001A5BB5">
        <w:rPr>
          <w:rFonts w:ascii="Arial" w:hAnsi="Arial" w:cs="Arial"/>
          <w:sz w:val="20"/>
          <w:szCs w:val="20"/>
        </w:rPr>
        <w:t xml:space="preserve"> za </w:t>
      </w:r>
      <w:r w:rsidRPr="001A5BB5">
        <w:rPr>
          <w:rFonts w:ascii="Arial" w:hAnsi="Arial" w:cs="Arial"/>
          <w:sz w:val="20"/>
          <w:szCs w:val="20"/>
        </w:rPr>
        <w:t>202</w:t>
      </w:r>
      <w:r w:rsidR="005D4273">
        <w:rPr>
          <w:rFonts w:ascii="Arial" w:hAnsi="Arial" w:cs="Arial"/>
          <w:sz w:val="20"/>
          <w:szCs w:val="20"/>
        </w:rPr>
        <w:t>4</w:t>
      </w:r>
      <w:r w:rsidRPr="001A5BB5">
        <w:rPr>
          <w:rFonts w:ascii="Arial" w:hAnsi="Arial" w:cs="Arial"/>
          <w:sz w:val="20"/>
          <w:szCs w:val="20"/>
        </w:rPr>
        <w:t>. godin</w:t>
      </w:r>
      <w:r w:rsidR="00BE566B" w:rsidRPr="001A5BB5">
        <w:rPr>
          <w:rFonts w:ascii="Arial" w:hAnsi="Arial" w:cs="Arial"/>
          <w:sz w:val="20"/>
          <w:szCs w:val="20"/>
        </w:rPr>
        <w:t>u</w:t>
      </w:r>
      <w:r w:rsidRPr="001A5BB5">
        <w:rPr>
          <w:rFonts w:ascii="Arial" w:hAnsi="Arial" w:cs="Arial"/>
          <w:sz w:val="20"/>
          <w:szCs w:val="20"/>
        </w:rPr>
        <w:t>.</w:t>
      </w:r>
    </w:p>
    <w:p w:rsidR="006E6101" w:rsidRPr="001A5BB5" w:rsidRDefault="00BE566B" w:rsidP="00BE0BD9">
      <w:pPr>
        <w:spacing w:after="0"/>
        <w:rPr>
          <w:rFonts w:ascii="Arial" w:hAnsi="Arial" w:cs="Arial"/>
          <w:color w:val="FF0000"/>
          <w:sz w:val="20"/>
          <w:szCs w:val="20"/>
        </w:rPr>
      </w:pPr>
      <w:r w:rsidRPr="001A5BB5">
        <w:rPr>
          <w:rFonts w:ascii="Arial" w:hAnsi="Arial" w:cs="Arial"/>
          <w:sz w:val="20"/>
          <w:szCs w:val="20"/>
        </w:rPr>
        <w:t>P</w:t>
      </w:r>
      <w:r w:rsidR="00BE0BD9" w:rsidRPr="001A5BB5">
        <w:rPr>
          <w:rFonts w:ascii="Arial" w:hAnsi="Arial" w:cs="Arial"/>
          <w:sz w:val="20"/>
          <w:szCs w:val="20"/>
        </w:rPr>
        <w:t xml:space="preserve">lanirana vrijednost financijskog plana </w:t>
      </w:r>
      <w:r w:rsidR="008B2292" w:rsidRPr="001A5BB5">
        <w:rPr>
          <w:rFonts w:ascii="Arial" w:hAnsi="Arial" w:cs="Arial"/>
          <w:sz w:val="20"/>
          <w:szCs w:val="20"/>
        </w:rPr>
        <w:t>za 202</w:t>
      </w:r>
      <w:r w:rsidR="005D4273">
        <w:rPr>
          <w:rFonts w:ascii="Arial" w:hAnsi="Arial" w:cs="Arial"/>
          <w:sz w:val="20"/>
          <w:szCs w:val="20"/>
        </w:rPr>
        <w:t>4</w:t>
      </w:r>
      <w:r w:rsidR="008B2292" w:rsidRPr="001A5BB5">
        <w:rPr>
          <w:rFonts w:ascii="Arial" w:hAnsi="Arial" w:cs="Arial"/>
          <w:sz w:val="20"/>
          <w:szCs w:val="20"/>
        </w:rPr>
        <w:t xml:space="preserve">. godinu </w:t>
      </w:r>
      <w:r w:rsidR="009A7203" w:rsidRPr="001A5BB5">
        <w:rPr>
          <w:rFonts w:ascii="Arial" w:hAnsi="Arial" w:cs="Arial"/>
          <w:sz w:val="20"/>
          <w:szCs w:val="20"/>
        </w:rPr>
        <w:t xml:space="preserve">u iznosu </w:t>
      </w:r>
      <w:r w:rsidR="005D4273">
        <w:rPr>
          <w:rFonts w:ascii="Arial" w:hAnsi="Arial" w:cs="Arial"/>
          <w:sz w:val="20"/>
          <w:szCs w:val="20"/>
        </w:rPr>
        <w:t>502.308,00</w:t>
      </w:r>
      <w:r w:rsidR="006E6101" w:rsidRPr="001A5BB5">
        <w:rPr>
          <w:rFonts w:ascii="Arial" w:hAnsi="Arial" w:cs="Arial"/>
          <w:sz w:val="20"/>
          <w:szCs w:val="20"/>
        </w:rPr>
        <w:t xml:space="preserve"> eur</w:t>
      </w:r>
      <w:r w:rsidR="008B4001" w:rsidRPr="001A5BB5">
        <w:rPr>
          <w:rFonts w:ascii="Arial" w:hAnsi="Arial" w:cs="Arial"/>
          <w:sz w:val="20"/>
          <w:szCs w:val="20"/>
        </w:rPr>
        <w:t>a</w:t>
      </w:r>
      <w:r w:rsidR="006E6101" w:rsidRPr="001A5BB5">
        <w:rPr>
          <w:rFonts w:ascii="Arial" w:hAnsi="Arial" w:cs="Arial"/>
          <w:sz w:val="20"/>
          <w:szCs w:val="20"/>
        </w:rPr>
        <w:t>.</w:t>
      </w:r>
    </w:p>
    <w:p w:rsidR="00BE0BD9" w:rsidRPr="001A5BB5" w:rsidRDefault="00C2064A" w:rsidP="00BE0BD9">
      <w:pPr>
        <w:spacing w:after="0"/>
        <w:rPr>
          <w:rFonts w:ascii="Arial" w:hAnsi="Arial" w:cs="Arial"/>
          <w:sz w:val="20"/>
          <w:szCs w:val="20"/>
        </w:rPr>
      </w:pPr>
      <w:r w:rsidRPr="001A5BB5">
        <w:rPr>
          <w:rFonts w:ascii="Arial" w:hAnsi="Arial" w:cs="Arial"/>
          <w:sz w:val="20"/>
          <w:szCs w:val="20"/>
        </w:rPr>
        <w:t>Prihodi za razdoblje od 01.01.-3</w:t>
      </w:r>
      <w:r w:rsidR="005D4273">
        <w:rPr>
          <w:rFonts w:ascii="Arial" w:hAnsi="Arial" w:cs="Arial"/>
          <w:sz w:val="20"/>
          <w:szCs w:val="20"/>
        </w:rPr>
        <w:t>0</w:t>
      </w:r>
      <w:r w:rsidRPr="001A5BB5">
        <w:rPr>
          <w:rFonts w:ascii="Arial" w:hAnsi="Arial" w:cs="Arial"/>
          <w:sz w:val="20"/>
          <w:szCs w:val="20"/>
        </w:rPr>
        <w:t>.</w:t>
      </w:r>
      <w:r w:rsidR="005D4273">
        <w:rPr>
          <w:rFonts w:ascii="Arial" w:hAnsi="Arial" w:cs="Arial"/>
          <w:sz w:val="20"/>
          <w:szCs w:val="20"/>
        </w:rPr>
        <w:t>06</w:t>
      </w:r>
      <w:r w:rsidRPr="001A5BB5">
        <w:rPr>
          <w:rFonts w:ascii="Arial" w:hAnsi="Arial" w:cs="Arial"/>
          <w:sz w:val="20"/>
          <w:szCs w:val="20"/>
        </w:rPr>
        <w:t>.202</w:t>
      </w:r>
      <w:r w:rsidR="005D4273">
        <w:rPr>
          <w:rFonts w:ascii="Arial" w:hAnsi="Arial" w:cs="Arial"/>
          <w:sz w:val="20"/>
          <w:szCs w:val="20"/>
        </w:rPr>
        <w:t>4</w:t>
      </w:r>
      <w:r w:rsidR="002A3BF5">
        <w:rPr>
          <w:rFonts w:ascii="Arial" w:hAnsi="Arial" w:cs="Arial"/>
          <w:sz w:val="20"/>
          <w:szCs w:val="20"/>
        </w:rPr>
        <w:t>. ostvareni</w:t>
      </w:r>
      <w:r w:rsidRPr="001A5BB5">
        <w:rPr>
          <w:rFonts w:ascii="Arial" w:hAnsi="Arial" w:cs="Arial"/>
          <w:sz w:val="20"/>
          <w:szCs w:val="20"/>
        </w:rPr>
        <w:t xml:space="preserve"> su u iznosu od </w:t>
      </w:r>
      <w:r w:rsidR="005D4273">
        <w:rPr>
          <w:rFonts w:ascii="Arial" w:hAnsi="Arial" w:cs="Arial"/>
          <w:sz w:val="20"/>
          <w:szCs w:val="20"/>
        </w:rPr>
        <w:t>184.446,65</w:t>
      </w:r>
      <w:r w:rsidR="006E6101" w:rsidRPr="001A5BB5">
        <w:rPr>
          <w:rFonts w:ascii="Arial" w:hAnsi="Arial" w:cs="Arial"/>
          <w:sz w:val="20"/>
          <w:szCs w:val="20"/>
        </w:rPr>
        <w:t xml:space="preserve"> eur</w:t>
      </w:r>
      <w:r w:rsidR="008B4001" w:rsidRPr="001A5BB5">
        <w:rPr>
          <w:rFonts w:ascii="Arial" w:hAnsi="Arial" w:cs="Arial"/>
          <w:sz w:val="20"/>
          <w:szCs w:val="20"/>
        </w:rPr>
        <w:t>a</w:t>
      </w:r>
      <w:r w:rsidRPr="001A5BB5">
        <w:rPr>
          <w:rFonts w:ascii="Arial" w:hAnsi="Arial" w:cs="Arial"/>
          <w:sz w:val="20"/>
          <w:szCs w:val="20"/>
        </w:rPr>
        <w:t xml:space="preserve"> odnosno </w:t>
      </w:r>
      <w:r w:rsidR="005D4273">
        <w:rPr>
          <w:rFonts w:ascii="Arial" w:hAnsi="Arial" w:cs="Arial"/>
          <w:sz w:val="20"/>
          <w:szCs w:val="20"/>
        </w:rPr>
        <w:t>41,45</w:t>
      </w:r>
      <w:r w:rsidR="009F2BA8" w:rsidRPr="001A5BB5">
        <w:rPr>
          <w:rFonts w:ascii="Arial" w:hAnsi="Arial" w:cs="Arial"/>
          <w:sz w:val="20"/>
          <w:szCs w:val="20"/>
        </w:rPr>
        <w:t>%</w:t>
      </w:r>
      <w:r w:rsidR="00E41C71" w:rsidRPr="001A5BB5">
        <w:rPr>
          <w:rFonts w:ascii="Arial" w:hAnsi="Arial" w:cs="Arial"/>
          <w:sz w:val="20"/>
          <w:szCs w:val="20"/>
        </w:rPr>
        <w:t xml:space="preserve"> </w:t>
      </w:r>
      <w:r w:rsidR="009F2BA8" w:rsidRPr="001A5BB5">
        <w:rPr>
          <w:rFonts w:ascii="Arial" w:hAnsi="Arial" w:cs="Arial"/>
          <w:sz w:val="20"/>
          <w:szCs w:val="20"/>
        </w:rPr>
        <w:t>od plana.</w:t>
      </w:r>
      <w:r w:rsidR="007A23DE" w:rsidRPr="001A5BB5">
        <w:rPr>
          <w:rFonts w:ascii="Arial" w:hAnsi="Arial" w:cs="Arial"/>
          <w:sz w:val="20"/>
          <w:szCs w:val="20"/>
        </w:rPr>
        <w:t xml:space="preserve"> </w:t>
      </w:r>
      <w:r w:rsidR="00E41C71" w:rsidRPr="001A5BB5">
        <w:rPr>
          <w:rFonts w:ascii="Arial" w:hAnsi="Arial" w:cs="Arial"/>
          <w:sz w:val="20"/>
          <w:szCs w:val="20"/>
        </w:rPr>
        <w:t>Raspoloživa sredstva (prihodi s prenesenim viškom)</w:t>
      </w:r>
      <w:r w:rsidRPr="001A5BB5">
        <w:rPr>
          <w:rFonts w:ascii="Arial" w:hAnsi="Arial" w:cs="Arial"/>
          <w:sz w:val="20"/>
          <w:szCs w:val="20"/>
        </w:rPr>
        <w:t xml:space="preserve"> za razdoblje od 01.01.-</w:t>
      </w:r>
      <w:r w:rsidR="005D4273">
        <w:rPr>
          <w:rFonts w:ascii="Arial" w:hAnsi="Arial" w:cs="Arial"/>
          <w:sz w:val="20"/>
          <w:szCs w:val="20"/>
        </w:rPr>
        <w:t>30</w:t>
      </w:r>
      <w:r w:rsidR="0083065D">
        <w:rPr>
          <w:rFonts w:ascii="Arial" w:hAnsi="Arial" w:cs="Arial"/>
          <w:sz w:val="20"/>
          <w:szCs w:val="20"/>
        </w:rPr>
        <w:t>.</w:t>
      </w:r>
      <w:r w:rsidR="005D4273">
        <w:rPr>
          <w:rFonts w:ascii="Arial" w:hAnsi="Arial" w:cs="Arial"/>
          <w:sz w:val="20"/>
          <w:szCs w:val="20"/>
        </w:rPr>
        <w:t>06.2024.</w:t>
      </w:r>
      <w:r w:rsidR="00E41C71" w:rsidRPr="001A5BB5">
        <w:rPr>
          <w:rFonts w:ascii="Arial" w:hAnsi="Arial" w:cs="Arial"/>
          <w:sz w:val="20"/>
          <w:szCs w:val="20"/>
        </w:rPr>
        <w:t xml:space="preserve"> ostvarena</w:t>
      </w:r>
      <w:r w:rsidRPr="001A5BB5">
        <w:rPr>
          <w:rFonts w:ascii="Arial" w:hAnsi="Arial" w:cs="Arial"/>
          <w:sz w:val="20"/>
          <w:szCs w:val="20"/>
        </w:rPr>
        <w:t xml:space="preserve"> su u iznosu od </w:t>
      </w:r>
      <w:r w:rsidR="006E6101" w:rsidRPr="001A5BB5">
        <w:rPr>
          <w:rFonts w:ascii="Arial" w:hAnsi="Arial" w:cs="Arial"/>
          <w:sz w:val="20"/>
          <w:szCs w:val="20"/>
        </w:rPr>
        <w:t xml:space="preserve"> </w:t>
      </w:r>
      <w:r w:rsidR="0083065D">
        <w:rPr>
          <w:rFonts w:ascii="Arial" w:hAnsi="Arial" w:cs="Arial"/>
          <w:sz w:val="20"/>
          <w:szCs w:val="20"/>
        </w:rPr>
        <w:t xml:space="preserve">231.731,97 </w:t>
      </w:r>
      <w:r w:rsidR="006E6101" w:rsidRPr="001A5BB5">
        <w:rPr>
          <w:rFonts w:ascii="Arial" w:hAnsi="Arial" w:cs="Arial"/>
          <w:sz w:val="20"/>
          <w:szCs w:val="20"/>
        </w:rPr>
        <w:t>eur</w:t>
      </w:r>
      <w:r w:rsidR="008B4001" w:rsidRPr="001A5BB5">
        <w:rPr>
          <w:rFonts w:ascii="Arial" w:hAnsi="Arial" w:cs="Arial"/>
          <w:sz w:val="20"/>
          <w:szCs w:val="20"/>
        </w:rPr>
        <w:t>a</w:t>
      </w:r>
      <w:r w:rsidRPr="001A5BB5">
        <w:rPr>
          <w:rFonts w:ascii="Arial" w:hAnsi="Arial" w:cs="Arial"/>
          <w:sz w:val="20"/>
          <w:szCs w:val="20"/>
        </w:rPr>
        <w:t xml:space="preserve"> odnosno </w:t>
      </w:r>
      <w:r w:rsidR="0083065D">
        <w:rPr>
          <w:rFonts w:ascii="Arial" w:hAnsi="Arial" w:cs="Arial"/>
          <w:sz w:val="20"/>
          <w:szCs w:val="20"/>
        </w:rPr>
        <w:t>46,13</w:t>
      </w:r>
      <w:r w:rsidR="009A7203" w:rsidRPr="001A5BB5">
        <w:rPr>
          <w:rFonts w:ascii="Arial" w:hAnsi="Arial" w:cs="Arial"/>
          <w:sz w:val="20"/>
          <w:szCs w:val="20"/>
        </w:rPr>
        <w:t>% od plana.</w:t>
      </w:r>
    </w:p>
    <w:p w:rsidR="00E41C71" w:rsidRPr="001A5BB5" w:rsidRDefault="00E41C71" w:rsidP="00BE0BD9">
      <w:pPr>
        <w:spacing w:after="0"/>
        <w:rPr>
          <w:rFonts w:ascii="Arial" w:hAnsi="Arial" w:cs="Arial"/>
          <w:sz w:val="20"/>
          <w:szCs w:val="20"/>
        </w:rPr>
      </w:pPr>
      <w:r w:rsidRPr="001A5BB5">
        <w:rPr>
          <w:rFonts w:ascii="Arial" w:hAnsi="Arial" w:cs="Arial"/>
          <w:sz w:val="20"/>
          <w:szCs w:val="20"/>
        </w:rPr>
        <w:t>Ra</w:t>
      </w:r>
      <w:r w:rsidR="00C2064A" w:rsidRPr="001A5BB5">
        <w:rPr>
          <w:rFonts w:ascii="Arial" w:hAnsi="Arial" w:cs="Arial"/>
          <w:sz w:val="20"/>
          <w:szCs w:val="20"/>
        </w:rPr>
        <w:t>spoređena sredstva (rashodi) za razdoblje od 01.01.-</w:t>
      </w:r>
      <w:r w:rsidR="0083065D">
        <w:rPr>
          <w:rFonts w:ascii="Arial" w:hAnsi="Arial" w:cs="Arial"/>
          <w:sz w:val="20"/>
          <w:szCs w:val="20"/>
        </w:rPr>
        <w:t>30.06.2024.</w:t>
      </w:r>
      <w:r w:rsidR="00C2064A" w:rsidRPr="001A5BB5">
        <w:rPr>
          <w:rFonts w:ascii="Arial" w:hAnsi="Arial" w:cs="Arial"/>
          <w:sz w:val="20"/>
          <w:szCs w:val="20"/>
        </w:rPr>
        <w:t xml:space="preserve"> ostvarena su u iznosu od </w:t>
      </w:r>
      <w:r w:rsidR="0083065D">
        <w:rPr>
          <w:rFonts w:ascii="Arial" w:hAnsi="Arial" w:cs="Arial"/>
          <w:sz w:val="20"/>
          <w:szCs w:val="20"/>
        </w:rPr>
        <w:t>205.489,63</w:t>
      </w:r>
      <w:r w:rsidR="006E6101" w:rsidRPr="001A5BB5">
        <w:rPr>
          <w:rFonts w:ascii="Arial" w:hAnsi="Arial" w:cs="Arial"/>
          <w:sz w:val="20"/>
          <w:szCs w:val="20"/>
        </w:rPr>
        <w:t xml:space="preserve"> eur</w:t>
      </w:r>
      <w:r w:rsidR="008B4001" w:rsidRPr="001A5BB5">
        <w:rPr>
          <w:rFonts w:ascii="Arial" w:hAnsi="Arial" w:cs="Arial"/>
          <w:sz w:val="20"/>
          <w:szCs w:val="20"/>
        </w:rPr>
        <w:t>a</w:t>
      </w:r>
      <w:r w:rsidR="009A7203" w:rsidRPr="001A5BB5">
        <w:rPr>
          <w:rFonts w:ascii="Arial" w:hAnsi="Arial" w:cs="Arial"/>
          <w:sz w:val="20"/>
          <w:szCs w:val="20"/>
        </w:rPr>
        <w:t xml:space="preserve"> odnosno </w:t>
      </w:r>
      <w:r w:rsidR="0083065D">
        <w:rPr>
          <w:rFonts w:ascii="Arial" w:hAnsi="Arial" w:cs="Arial"/>
          <w:sz w:val="20"/>
          <w:szCs w:val="20"/>
        </w:rPr>
        <w:t>41,75</w:t>
      </w:r>
      <w:r w:rsidR="009F2BA8" w:rsidRPr="001A5BB5">
        <w:rPr>
          <w:rFonts w:ascii="Arial" w:hAnsi="Arial" w:cs="Arial"/>
          <w:sz w:val="20"/>
          <w:szCs w:val="20"/>
        </w:rPr>
        <w:t>% od plana.</w:t>
      </w:r>
    </w:p>
    <w:p w:rsidR="00BE566B" w:rsidRPr="001A5BB5" w:rsidRDefault="00BE566B" w:rsidP="003A6114">
      <w:pPr>
        <w:spacing w:after="0"/>
        <w:jc w:val="center"/>
        <w:rPr>
          <w:rFonts w:ascii="Arial" w:hAnsi="Arial" w:cs="Arial"/>
          <w:sz w:val="20"/>
          <w:szCs w:val="20"/>
        </w:rPr>
      </w:pPr>
    </w:p>
    <w:p w:rsidR="003A6114" w:rsidRPr="001A5BB5" w:rsidRDefault="003A6114" w:rsidP="003A6114">
      <w:pPr>
        <w:spacing w:after="0"/>
        <w:jc w:val="center"/>
        <w:rPr>
          <w:rFonts w:ascii="Arial" w:hAnsi="Arial" w:cs="Arial"/>
          <w:sz w:val="20"/>
          <w:szCs w:val="20"/>
        </w:rPr>
      </w:pPr>
      <w:r w:rsidRPr="001A5BB5">
        <w:rPr>
          <w:rFonts w:ascii="Arial" w:hAnsi="Arial" w:cs="Arial"/>
          <w:sz w:val="20"/>
          <w:szCs w:val="20"/>
        </w:rPr>
        <w:t>Članak 2.</w:t>
      </w:r>
    </w:p>
    <w:p w:rsidR="001A5BB5" w:rsidRPr="001A5BB5" w:rsidRDefault="0083065D" w:rsidP="003A6114">
      <w:pPr>
        <w:spacing w:after="0"/>
        <w:rPr>
          <w:rFonts w:ascii="Arial" w:hAnsi="Arial" w:cs="Arial"/>
          <w:sz w:val="20"/>
          <w:szCs w:val="20"/>
        </w:rPr>
      </w:pPr>
      <w:r>
        <w:rPr>
          <w:rFonts w:ascii="Arial" w:hAnsi="Arial" w:cs="Arial"/>
          <w:sz w:val="20"/>
          <w:szCs w:val="20"/>
        </w:rPr>
        <w:t>Polug</w:t>
      </w:r>
      <w:r w:rsidR="00BE566B" w:rsidRPr="001A5BB5">
        <w:rPr>
          <w:rFonts w:ascii="Arial" w:hAnsi="Arial" w:cs="Arial"/>
          <w:sz w:val="20"/>
          <w:szCs w:val="20"/>
        </w:rPr>
        <w:t xml:space="preserve">odišnje izvješće o izvršenju Financijskog plana Etnografskog muzeja Istre – Museo </w:t>
      </w:r>
      <w:proofErr w:type="spellStart"/>
      <w:r w:rsidR="00BE566B" w:rsidRPr="001A5BB5">
        <w:rPr>
          <w:rFonts w:ascii="Arial" w:hAnsi="Arial" w:cs="Arial"/>
          <w:sz w:val="20"/>
          <w:szCs w:val="20"/>
        </w:rPr>
        <w:t>etnografico</w:t>
      </w:r>
      <w:proofErr w:type="spellEnd"/>
      <w:r w:rsidR="00BE566B" w:rsidRPr="001A5BB5">
        <w:rPr>
          <w:rFonts w:ascii="Arial" w:hAnsi="Arial" w:cs="Arial"/>
          <w:sz w:val="20"/>
          <w:szCs w:val="20"/>
        </w:rPr>
        <w:t xml:space="preserve"> </w:t>
      </w:r>
      <w:proofErr w:type="spellStart"/>
      <w:r w:rsidR="00BE566B" w:rsidRPr="001A5BB5">
        <w:rPr>
          <w:rFonts w:ascii="Arial" w:hAnsi="Arial" w:cs="Arial"/>
          <w:sz w:val="20"/>
          <w:szCs w:val="20"/>
        </w:rPr>
        <w:t>dell'Istria</w:t>
      </w:r>
      <w:proofErr w:type="spellEnd"/>
      <w:r w:rsidR="00BE566B" w:rsidRPr="001A5BB5">
        <w:rPr>
          <w:rFonts w:ascii="Arial" w:hAnsi="Arial" w:cs="Arial"/>
          <w:sz w:val="20"/>
          <w:szCs w:val="20"/>
        </w:rPr>
        <w:t xml:space="preserve"> za 202</w:t>
      </w:r>
      <w:r>
        <w:rPr>
          <w:rFonts w:ascii="Arial" w:hAnsi="Arial" w:cs="Arial"/>
          <w:sz w:val="20"/>
          <w:szCs w:val="20"/>
        </w:rPr>
        <w:t>4</w:t>
      </w:r>
      <w:r w:rsidR="00BE566B" w:rsidRPr="001A5BB5">
        <w:rPr>
          <w:rFonts w:ascii="Arial" w:hAnsi="Arial" w:cs="Arial"/>
          <w:sz w:val="20"/>
          <w:szCs w:val="20"/>
        </w:rPr>
        <w:t>. godinu</w:t>
      </w:r>
      <w:r w:rsidR="0001097D" w:rsidRPr="001A5BB5">
        <w:rPr>
          <w:rFonts w:ascii="Arial" w:hAnsi="Arial" w:cs="Arial"/>
          <w:sz w:val="20"/>
          <w:szCs w:val="20"/>
        </w:rPr>
        <w:t xml:space="preserve"> sastoji se od Općeg i</w:t>
      </w:r>
      <w:r w:rsidR="003A6114" w:rsidRPr="001A5BB5">
        <w:rPr>
          <w:rFonts w:ascii="Arial" w:hAnsi="Arial" w:cs="Arial"/>
          <w:sz w:val="20"/>
          <w:szCs w:val="20"/>
        </w:rPr>
        <w:t xml:space="preserve"> Posebnog dijela, </w:t>
      </w:r>
      <w:r w:rsidR="009938EC" w:rsidRPr="001A5BB5">
        <w:rPr>
          <w:rFonts w:ascii="Arial" w:hAnsi="Arial" w:cs="Arial"/>
          <w:sz w:val="20"/>
          <w:szCs w:val="20"/>
        </w:rPr>
        <w:t>Obrazloženja izvršenja financijskog plana,</w:t>
      </w:r>
      <w:r w:rsidR="0001097D" w:rsidRPr="001A5BB5">
        <w:rPr>
          <w:rFonts w:ascii="Arial" w:hAnsi="Arial" w:cs="Arial"/>
          <w:sz w:val="20"/>
          <w:szCs w:val="20"/>
        </w:rPr>
        <w:t xml:space="preserve"> Posebni</w:t>
      </w:r>
      <w:r w:rsidR="00415AEB" w:rsidRPr="001A5BB5">
        <w:rPr>
          <w:rFonts w:ascii="Arial" w:hAnsi="Arial" w:cs="Arial"/>
          <w:sz w:val="20"/>
          <w:szCs w:val="20"/>
        </w:rPr>
        <w:t>h</w:t>
      </w:r>
      <w:r w:rsidR="007C5C97" w:rsidRPr="001A5BB5">
        <w:rPr>
          <w:rFonts w:ascii="Arial" w:hAnsi="Arial" w:cs="Arial"/>
          <w:sz w:val="20"/>
          <w:szCs w:val="20"/>
        </w:rPr>
        <w:t xml:space="preserve"> izvještaj</w:t>
      </w:r>
      <w:r w:rsidR="00415AEB" w:rsidRPr="001A5BB5">
        <w:rPr>
          <w:rFonts w:ascii="Arial" w:hAnsi="Arial" w:cs="Arial"/>
          <w:sz w:val="20"/>
          <w:szCs w:val="20"/>
        </w:rPr>
        <w:t>a</w:t>
      </w:r>
      <w:r w:rsidR="0001097D" w:rsidRPr="001A5BB5">
        <w:rPr>
          <w:rFonts w:ascii="Arial" w:hAnsi="Arial" w:cs="Arial"/>
          <w:sz w:val="20"/>
          <w:szCs w:val="20"/>
        </w:rPr>
        <w:t xml:space="preserve"> koji su</w:t>
      </w:r>
      <w:r w:rsidR="007C5C97" w:rsidRPr="001A5BB5">
        <w:rPr>
          <w:rFonts w:ascii="Arial" w:hAnsi="Arial" w:cs="Arial"/>
          <w:sz w:val="20"/>
          <w:szCs w:val="20"/>
        </w:rPr>
        <w:t xml:space="preserve">: </w:t>
      </w:r>
      <w:r w:rsidR="00415AEB" w:rsidRPr="001A5BB5">
        <w:rPr>
          <w:rFonts w:ascii="Arial" w:hAnsi="Arial" w:cs="Arial"/>
          <w:sz w:val="20"/>
          <w:szCs w:val="20"/>
        </w:rPr>
        <w:t xml:space="preserve">Izvještaj o zaduživanju na domaćem i stranom tržištu novca i kapitala, </w:t>
      </w:r>
      <w:r w:rsidR="007C5C97" w:rsidRPr="001A5BB5">
        <w:rPr>
          <w:rFonts w:ascii="Arial" w:hAnsi="Arial" w:cs="Arial"/>
          <w:sz w:val="20"/>
          <w:szCs w:val="20"/>
        </w:rPr>
        <w:t xml:space="preserve">Izvještaj o </w:t>
      </w:r>
      <w:r w:rsidR="003A6114" w:rsidRPr="001A5BB5">
        <w:rPr>
          <w:rFonts w:ascii="Arial" w:hAnsi="Arial" w:cs="Arial"/>
          <w:sz w:val="20"/>
          <w:szCs w:val="20"/>
        </w:rPr>
        <w:t xml:space="preserve"> </w:t>
      </w:r>
      <w:r w:rsidR="007C5C97" w:rsidRPr="001A5BB5">
        <w:rPr>
          <w:rFonts w:ascii="Arial" w:hAnsi="Arial" w:cs="Arial"/>
          <w:sz w:val="20"/>
          <w:szCs w:val="20"/>
        </w:rPr>
        <w:t>korištenju sredstava</w:t>
      </w:r>
      <w:r w:rsidR="00415AEB" w:rsidRPr="001A5BB5">
        <w:rPr>
          <w:rFonts w:ascii="Arial" w:hAnsi="Arial" w:cs="Arial"/>
          <w:sz w:val="20"/>
          <w:szCs w:val="20"/>
        </w:rPr>
        <w:t xml:space="preserve"> fondova</w:t>
      </w:r>
      <w:r w:rsidR="007C5C97" w:rsidRPr="001A5BB5">
        <w:rPr>
          <w:rFonts w:ascii="Arial" w:hAnsi="Arial" w:cs="Arial"/>
          <w:sz w:val="20"/>
          <w:szCs w:val="20"/>
        </w:rPr>
        <w:t xml:space="preserve"> Europske unije, </w:t>
      </w:r>
      <w:r w:rsidR="00775B75" w:rsidRPr="001A5BB5">
        <w:rPr>
          <w:rFonts w:ascii="Arial" w:hAnsi="Arial" w:cs="Arial"/>
          <w:sz w:val="20"/>
          <w:szCs w:val="20"/>
        </w:rPr>
        <w:t xml:space="preserve">Izvještaj o </w:t>
      </w:r>
      <w:r w:rsidR="003A6114" w:rsidRPr="001A5BB5">
        <w:rPr>
          <w:rFonts w:ascii="Arial" w:hAnsi="Arial" w:cs="Arial"/>
          <w:sz w:val="20"/>
          <w:szCs w:val="20"/>
        </w:rPr>
        <w:t xml:space="preserve">danim </w:t>
      </w:r>
      <w:r w:rsidR="007C5C97" w:rsidRPr="001A5BB5">
        <w:rPr>
          <w:rFonts w:ascii="Arial" w:hAnsi="Arial" w:cs="Arial"/>
          <w:sz w:val="20"/>
          <w:szCs w:val="20"/>
        </w:rPr>
        <w:t>zajmovima i potraživanjima po danim zajmovima</w:t>
      </w:r>
      <w:r w:rsidR="003A6114" w:rsidRPr="001A5BB5">
        <w:rPr>
          <w:rFonts w:ascii="Arial" w:hAnsi="Arial" w:cs="Arial"/>
          <w:sz w:val="20"/>
          <w:szCs w:val="20"/>
        </w:rPr>
        <w:t xml:space="preserve">, Izvještaj o stanju </w:t>
      </w:r>
      <w:r w:rsidR="001A5BB5" w:rsidRPr="001A5BB5">
        <w:rPr>
          <w:rFonts w:ascii="Arial" w:hAnsi="Arial" w:cs="Arial"/>
          <w:sz w:val="20"/>
          <w:szCs w:val="20"/>
        </w:rPr>
        <w:t xml:space="preserve">nenaplaćenih </w:t>
      </w:r>
      <w:r w:rsidR="007C5C97" w:rsidRPr="001A5BB5">
        <w:rPr>
          <w:rFonts w:ascii="Arial" w:hAnsi="Arial" w:cs="Arial"/>
          <w:sz w:val="20"/>
          <w:szCs w:val="20"/>
        </w:rPr>
        <w:t xml:space="preserve">potraživanja i </w:t>
      </w:r>
      <w:r w:rsidR="001A5BB5" w:rsidRPr="001A5BB5">
        <w:rPr>
          <w:rFonts w:ascii="Arial" w:hAnsi="Arial" w:cs="Arial"/>
          <w:sz w:val="20"/>
          <w:szCs w:val="20"/>
        </w:rPr>
        <w:t xml:space="preserve"> dospjelih</w:t>
      </w:r>
      <w:r w:rsidR="003A6114" w:rsidRPr="001A5BB5">
        <w:rPr>
          <w:rFonts w:ascii="Arial" w:hAnsi="Arial" w:cs="Arial"/>
          <w:sz w:val="20"/>
          <w:szCs w:val="20"/>
        </w:rPr>
        <w:t xml:space="preserve"> obveza</w:t>
      </w:r>
      <w:r w:rsidR="001A5BB5" w:rsidRPr="001A5BB5">
        <w:rPr>
          <w:rFonts w:ascii="Arial" w:hAnsi="Arial" w:cs="Arial"/>
          <w:sz w:val="20"/>
          <w:szCs w:val="20"/>
        </w:rPr>
        <w:t xml:space="preserve"> </w:t>
      </w:r>
      <w:r w:rsidR="00775B75" w:rsidRPr="001A5BB5">
        <w:rPr>
          <w:rFonts w:ascii="Arial" w:hAnsi="Arial" w:cs="Arial"/>
          <w:sz w:val="20"/>
          <w:szCs w:val="20"/>
        </w:rPr>
        <w:t xml:space="preserve">te </w:t>
      </w:r>
      <w:r w:rsidR="007C5C97" w:rsidRPr="001A5BB5">
        <w:rPr>
          <w:rFonts w:ascii="Arial" w:hAnsi="Arial" w:cs="Arial"/>
          <w:sz w:val="20"/>
          <w:szCs w:val="20"/>
        </w:rPr>
        <w:t xml:space="preserve">stanju </w:t>
      </w:r>
      <w:r w:rsidR="003A6114" w:rsidRPr="001A5BB5">
        <w:rPr>
          <w:rFonts w:ascii="Arial" w:hAnsi="Arial" w:cs="Arial"/>
          <w:sz w:val="20"/>
          <w:szCs w:val="20"/>
        </w:rPr>
        <w:t>potencij</w:t>
      </w:r>
      <w:r w:rsidR="007C5C97" w:rsidRPr="001A5BB5">
        <w:rPr>
          <w:rFonts w:ascii="Arial" w:hAnsi="Arial" w:cs="Arial"/>
          <w:sz w:val="20"/>
          <w:szCs w:val="20"/>
        </w:rPr>
        <w:t>alnih obveza po osnovi sudskih sporova</w:t>
      </w:r>
      <w:r w:rsidR="001A5BB5" w:rsidRPr="001A5BB5">
        <w:rPr>
          <w:rFonts w:ascii="Arial" w:hAnsi="Arial" w:cs="Arial"/>
          <w:sz w:val="20"/>
          <w:szCs w:val="20"/>
        </w:rPr>
        <w:t>, Izvještaj o danim jamstvima i plaćanjima po protestnim jamstvima.</w:t>
      </w:r>
    </w:p>
    <w:p w:rsidR="003A6114" w:rsidRPr="001A5BB5" w:rsidRDefault="003A6114" w:rsidP="003A6114">
      <w:pPr>
        <w:spacing w:after="0"/>
        <w:rPr>
          <w:rFonts w:ascii="Arial" w:hAnsi="Arial" w:cs="Arial"/>
          <w:sz w:val="20"/>
          <w:szCs w:val="20"/>
        </w:rPr>
      </w:pPr>
      <w:r w:rsidRPr="001A5BB5">
        <w:rPr>
          <w:rFonts w:ascii="Arial" w:hAnsi="Arial" w:cs="Arial"/>
          <w:sz w:val="20"/>
          <w:szCs w:val="20"/>
        </w:rPr>
        <w:t xml:space="preserve">Izvješće o izvršenju Financijskog plana Etnografskog muzeja Istre – Museo </w:t>
      </w:r>
      <w:proofErr w:type="spellStart"/>
      <w:r w:rsidRPr="001A5BB5">
        <w:rPr>
          <w:rFonts w:ascii="Arial" w:hAnsi="Arial" w:cs="Arial"/>
          <w:sz w:val="20"/>
          <w:szCs w:val="20"/>
        </w:rPr>
        <w:t>etnografico</w:t>
      </w:r>
      <w:proofErr w:type="spellEnd"/>
      <w:r w:rsidRPr="001A5BB5">
        <w:rPr>
          <w:rFonts w:ascii="Arial" w:hAnsi="Arial" w:cs="Arial"/>
          <w:sz w:val="20"/>
          <w:szCs w:val="20"/>
        </w:rPr>
        <w:t xml:space="preserve"> </w:t>
      </w:r>
      <w:proofErr w:type="spellStart"/>
      <w:r w:rsidRPr="001A5BB5">
        <w:rPr>
          <w:rFonts w:ascii="Arial" w:hAnsi="Arial" w:cs="Arial"/>
          <w:sz w:val="20"/>
          <w:szCs w:val="20"/>
        </w:rPr>
        <w:t>dell'Istria</w:t>
      </w:r>
      <w:proofErr w:type="spellEnd"/>
      <w:r w:rsidRPr="001A5BB5">
        <w:rPr>
          <w:rFonts w:ascii="Arial" w:hAnsi="Arial" w:cs="Arial"/>
          <w:sz w:val="20"/>
          <w:szCs w:val="20"/>
        </w:rPr>
        <w:t xml:space="preserve"> za navedeno obračunsko razdoblje sa svim navedenim d</w:t>
      </w:r>
      <w:r w:rsidR="009938EC" w:rsidRPr="001A5BB5">
        <w:rPr>
          <w:rFonts w:ascii="Arial" w:hAnsi="Arial" w:cs="Arial"/>
          <w:sz w:val="20"/>
          <w:szCs w:val="20"/>
        </w:rPr>
        <w:t>i</w:t>
      </w:r>
      <w:r w:rsidRPr="001A5BB5">
        <w:rPr>
          <w:rFonts w:ascii="Arial" w:hAnsi="Arial" w:cs="Arial"/>
          <w:sz w:val="20"/>
          <w:szCs w:val="20"/>
        </w:rPr>
        <w:t>jelovima nalazi se u nastavku ove Odluke i njen je sastavni dio.</w:t>
      </w:r>
    </w:p>
    <w:p w:rsidR="007A23DE" w:rsidRPr="001A5BB5" w:rsidRDefault="007A23DE" w:rsidP="003A6114">
      <w:pPr>
        <w:spacing w:after="0"/>
        <w:rPr>
          <w:rFonts w:ascii="Arial" w:hAnsi="Arial" w:cs="Arial"/>
          <w:sz w:val="20"/>
          <w:szCs w:val="20"/>
        </w:rPr>
      </w:pPr>
    </w:p>
    <w:p w:rsidR="003A6114" w:rsidRPr="001A5BB5" w:rsidRDefault="003A6114" w:rsidP="003A6114">
      <w:pPr>
        <w:spacing w:after="0"/>
        <w:jc w:val="center"/>
        <w:rPr>
          <w:rFonts w:ascii="Arial" w:hAnsi="Arial" w:cs="Arial"/>
          <w:sz w:val="20"/>
          <w:szCs w:val="20"/>
        </w:rPr>
      </w:pPr>
      <w:r w:rsidRPr="001A5BB5">
        <w:rPr>
          <w:rFonts w:ascii="Arial" w:hAnsi="Arial" w:cs="Arial"/>
          <w:sz w:val="20"/>
          <w:szCs w:val="20"/>
        </w:rPr>
        <w:t>Članak 3.</w:t>
      </w:r>
    </w:p>
    <w:p w:rsidR="00BE566B" w:rsidRDefault="003A6114" w:rsidP="003A6114">
      <w:pPr>
        <w:spacing w:after="0"/>
        <w:rPr>
          <w:rFonts w:ascii="Arial" w:hAnsi="Arial" w:cs="Arial"/>
          <w:sz w:val="20"/>
          <w:szCs w:val="20"/>
        </w:rPr>
      </w:pPr>
      <w:r w:rsidRPr="001A5BB5">
        <w:rPr>
          <w:rFonts w:ascii="Arial" w:hAnsi="Arial" w:cs="Arial"/>
          <w:sz w:val="20"/>
          <w:szCs w:val="20"/>
        </w:rPr>
        <w:t xml:space="preserve">Upravno vijeće Etnografskog muzeja Istre – Museo </w:t>
      </w:r>
      <w:proofErr w:type="spellStart"/>
      <w:r w:rsidRPr="001A5BB5">
        <w:rPr>
          <w:rFonts w:ascii="Arial" w:hAnsi="Arial" w:cs="Arial"/>
          <w:sz w:val="20"/>
          <w:szCs w:val="20"/>
        </w:rPr>
        <w:t>etnografico</w:t>
      </w:r>
      <w:proofErr w:type="spellEnd"/>
      <w:r w:rsidRPr="001A5BB5">
        <w:rPr>
          <w:rFonts w:ascii="Arial" w:hAnsi="Arial" w:cs="Arial"/>
          <w:sz w:val="20"/>
          <w:szCs w:val="20"/>
        </w:rPr>
        <w:t xml:space="preserve"> </w:t>
      </w:r>
      <w:proofErr w:type="spellStart"/>
      <w:r w:rsidRPr="001A5BB5">
        <w:rPr>
          <w:rFonts w:ascii="Arial" w:hAnsi="Arial" w:cs="Arial"/>
          <w:sz w:val="20"/>
          <w:szCs w:val="20"/>
        </w:rPr>
        <w:t>dell'Istria</w:t>
      </w:r>
      <w:proofErr w:type="spellEnd"/>
      <w:r w:rsidRPr="001A5BB5">
        <w:rPr>
          <w:rFonts w:ascii="Arial" w:hAnsi="Arial" w:cs="Arial"/>
          <w:sz w:val="20"/>
          <w:szCs w:val="20"/>
        </w:rPr>
        <w:t xml:space="preserve"> donosi Odluku o usvajanju </w:t>
      </w:r>
      <w:r w:rsidR="0083065D">
        <w:rPr>
          <w:rFonts w:ascii="Arial" w:hAnsi="Arial" w:cs="Arial"/>
          <w:sz w:val="20"/>
          <w:szCs w:val="20"/>
        </w:rPr>
        <w:t>Polug</w:t>
      </w:r>
      <w:r w:rsidR="00BE566B" w:rsidRPr="001A5BB5">
        <w:rPr>
          <w:rFonts w:ascii="Arial" w:hAnsi="Arial" w:cs="Arial"/>
          <w:sz w:val="20"/>
          <w:szCs w:val="20"/>
        </w:rPr>
        <w:t xml:space="preserve">odišnjeg izvješća o izvršenju Financijskog plana Etnografskog muzeja Istre – Museo </w:t>
      </w:r>
      <w:proofErr w:type="spellStart"/>
      <w:r w:rsidR="00BE566B" w:rsidRPr="001A5BB5">
        <w:rPr>
          <w:rFonts w:ascii="Arial" w:hAnsi="Arial" w:cs="Arial"/>
          <w:sz w:val="20"/>
          <w:szCs w:val="20"/>
        </w:rPr>
        <w:t>etnografico</w:t>
      </w:r>
      <w:proofErr w:type="spellEnd"/>
      <w:r w:rsidR="00BE566B" w:rsidRPr="001A5BB5">
        <w:rPr>
          <w:rFonts w:ascii="Arial" w:hAnsi="Arial" w:cs="Arial"/>
          <w:sz w:val="20"/>
          <w:szCs w:val="20"/>
        </w:rPr>
        <w:t xml:space="preserve"> </w:t>
      </w:r>
      <w:proofErr w:type="spellStart"/>
      <w:r w:rsidR="00BE566B" w:rsidRPr="001A5BB5">
        <w:rPr>
          <w:rFonts w:ascii="Arial" w:hAnsi="Arial" w:cs="Arial"/>
          <w:sz w:val="20"/>
          <w:szCs w:val="20"/>
        </w:rPr>
        <w:t>dell'Istria</w:t>
      </w:r>
      <w:proofErr w:type="spellEnd"/>
      <w:r w:rsidR="00BE566B" w:rsidRPr="001A5BB5">
        <w:rPr>
          <w:rFonts w:ascii="Arial" w:hAnsi="Arial" w:cs="Arial"/>
          <w:sz w:val="20"/>
          <w:szCs w:val="20"/>
        </w:rPr>
        <w:t xml:space="preserve"> za 202</w:t>
      </w:r>
      <w:r w:rsidR="0083065D">
        <w:rPr>
          <w:rFonts w:ascii="Arial" w:hAnsi="Arial" w:cs="Arial"/>
          <w:sz w:val="20"/>
          <w:szCs w:val="20"/>
        </w:rPr>
        <w:t>4</w:t>
      </w:r>
      <w:r w:rsidR="00BE566B" w:rsidRPr="001A5BB5">
        <w:rPr>
          <w:rFonts w:ascii="Arial" w:hAnsi="Arial" w:cs="Arial"/>
          <w:sz w:val="20"/>
          <w:szCs w:val="20"/>
        </w:rPr>
        <w:t>. godinu.</w:t>
      </w:r>
      <w:r w:rsidR="00476500" w:rsidRPr="001A5BB5">
        <w:rPr>
          <w:rFonts w:ascii="Arial" w:hAnsi="Arial" w:cs="Arial"/>
          <w:sz w:val="20"/>
          <w:szCs w:val="20"/>
        </w:rPr>
        <w:t xml:space="preserve">, </w:t>
      </w:r>
      <w:proofErr w:type="spellStart"/>
      <w:r w:rsidR="00476500" w:rsidRPr="001A5BB5">
        <w:rPr>
          <w:rFonts w:ascii="Arial" w:hAnsi="Arial" w:cs="Arial"/>
          <w:sz w:val="20"/>
          <w:szCs w:val="20"/>
        </w:rPr>
        <w:t>Urbroj</w:t>
      </w:r>
      <w:proofErr w:type="spellEnd"/>
      <w:r w:rsidR="00476500" w:rsidRPr="001A5BB5">
        <w:rPr>
          <w:rFonts w:ascii="Arial" w:hAnsi="Arial" w:cs="Arial"/>
          <w:sz w:val="20"/>
          <w:szCs w:val="20"/>
        </w:rPr>
        <w:t>: EMI-007-04/2</w:t>
      </w:r>
      <w:r w:rsidR="006E6101" w:rsidRPr="001A5BB5">
        <w:rPr>
          <w:rFonts w:ascii="Arial" w:hAnsi="Arial" w:cs="Arial"/>
          <w:sz w:val="20"/>
          <w:szCs w:val="20"/>
        </w:rPr>
        <w:t>4</w:t>
      </w:r>
      <w:r w:rsidR="00476500" w:rsidRPr="001A5BB5">
        <w:rPr>
          <w:rFonts w:ascii="Arial" w:hAnsi="Arial" w:cs="Arial"/>
          <w:sz w:val="20"/>
          <w:szCs w:val="20"/>
        </w:rPr>
        <w:t>/03-</w:t>
      </w:r>
      <w:r w:rsidR="0083065D">
        <w:rPr>
          <w:rFonts w:ascii="Arial" w:hAnsi="Arial" w:cs="Arial"/>
          <w:sz w:val="20"/>
          <w:szCs w:val="20"/>
        </w:rPr>
        <w:t>3</w:t>
      </w:r>
      <w:r w:rsidR="009938EC" w:rsidRPr="001A5BB5">
        <w:rPr>
          <w:rFonts w:ascii="Arial" w:hAnsi="Arial" w:cs="Arial"/>
          <w:sz w:val="20"/>
          <w:szCs w:val="20"/>
        </w:rPr>
        <w:t>,</w:t>
      </w:r>
      <w:r w:rsidRPr="001A5BB5">
        <w:rPr>
          <w:rFonts w:ascii="Arial" w:hAnsi="Arial" w:cs="Arial"/>
          <w:sz w:val="20"/>
          <w:szCs w:val="20"/>
        </w:rPr>
        <w:t xml:space="preserve"> sukladno članku 1. ove Odluke.</w:t>
      </w:r>
    </w:p>
    <w:p w:rsidR="001A5BB5" w:rsidRPr="001A5BB5" w:rsidRDefault="001A5BB5" w:rsidP="003A6114">
      <w:pPr>
        <w:spacing w:after="0"/>
        <w:rPr>
          <w:rFonts w:ascii="Arial" w:hAnsi="Arial" w:cs="Arial"/>
          <w:sz w:val="20"/>
          <w:szCs w:val="20"/>
        </w:rPr>
      </w:pPr>
    </w:p>
    <w:p w:rsidR="003A6114" w:rsidRPr="001A5BB5" w:rsidRDefault="003A6114" w:rsidP="003A6114">
      <w:pPr>
        <w:spacing w:after="0"/>
        <w:jc w:val="center"/>
        <w:rPr>
          <w:rFonts w:ascii="Arial" w:hAnsi="Arial" w:cs="Arial"/>
          <w:sz w:val="20"/>
          <w:szCs w:val="20"/>
        </w:rPr>
      </w:pPr>
      <w:r w:rsidRPr="001A5BB5">
        <w:rPr>
          <w:rFonts w:ascii="Arial" w:hAnsi="Arial" w:cs="Arial"/>
          <w:sz w:val="20"/>
          <w:szCs w:val="20"/>
        </w:rPr>
        <w:t>Članak 4.</w:t>
      </w:r>
    </w:p>
    <w:p w:rsidR="009938EC" w:rsidRPr="001A5BB5" w:rsidRDefault="003A6114" w:rsidP="00775B75">
      <w:pPr>
        <w:spacing w:after="0"/>
        <w:rPr>
          <w:rFonts w:ascii="Arial" w:hAnsi="Arial" w:cs="Arial"/>
          <w:sz w:val="20"/>
          <w:szCs w:val="20"/>
        </w:rPr>
      </w:pPr>
      <w:r w:rsidRPr="001A5BB5">
        <w:rPr>
          <w:rFonts w:ascii="Arial" w:hAnsi="Arial" w:cs="Arial"/>
          <w:sz w:val="20"/>
          <w:szCs w:val="20"/>
        </w:rPr>
        <w:t>Ova odluka stupa na snagu s danom dono</w:t>
      </w:r>
      <w:r w:rsidR="00775B75" w:rsidRPr="001A5BB5">
        <w:rPr>
          <w:rFonts w:ascii="Arial" w:hAnsi="Arial" w:cs="Arial"/>
          <w:sz w:val="20"/>
          <w:szCs w:val="20"/>
        </w:rPr>
        <w:t>šenja.</w:t>
      </w:r>
    </w:p>
    <w:p w:rsidR="007A23DE" w:rsidRPr="001A5BB5" w:rsidRDefault="007A23DE" w:rsidP="00775B75">
      <w:pPr>
        <w:spacing w:after="0"/>
        <w:rPr>
          <w:rFonts w:ascii="Arial" w:hAnsi="Arial" w:cs="Arial"/>
          <w:sz w:val="20"/>
          <w:szCs w:val="20"/>
        </w:rPr>
      </w:pPr>
    </w:p>
    <w:p w:rsidR="007A23DE" w:rsidRPr="001A5BB5" w:rsidRDefault="007A23DE" w:rsidP="00775B75">
      <w:pPr>
        <w:spacing w:after="0"/>
        <w:rPr>
          <w:rFonts w:ascii="Arial" w:hAnsi="Arial" w:cs="Arial"/>
          <w:sz w:val="20"/>
          <w:szCs w:val="20"/>
        </w:rPr>
      </w:pPr>
    </w:p>
    <w:p w:rsidR="003A6114" w:rsidRPr="001A5BB5" w:rsidRDefault="007A23DE" w:rsidP="009938EC">
      <w:pPr>
        <w:spacing w:after="0"/>
        <w:rPr>
          <w:rFonts w:ascii="Arial" w:hAnsi="Arial" w:cs="Arial"/>
          <w:sz w:val="20"/>
          <w:szCs w:val="20"/>
        </w:rPr>
      </w:pPr>
      <w:r w:rsidRPr="001A5BB5">
        <w:rPr>
          <w:rFonts w:ascii="Arial" w:hAnsi="Arial" w:cs="Arial"/>
          <w:sz w:val="20"/>
          <w:szCs w:val="20"/>
        </w:rPr>
        <w:tab/>
      </w:r>
      <w:r w:rsidRPr="001A5BB5">
        <w:rPr>
          <w:rFonts w:ascii="Arial" w:hAnsi="Arial" w:cs="Arial"/>
          <w:sz w:val="20"/>
          <w:szCs w:val="20"/>
        </w:rPr>
        <w:tab/>
      </w:r>
      <w:r w:rsidRPr="001A5BB5">
        <w:rPr>
          <w:rFonts w:ascii="Arial" w:hAnsi="Arial" w:cs="Arial"/>
          <w:sz w:val="20"/>
          <w:szCs w:val="20"/>
        </w:rPr>
        <w:tab/>
      </w:r>
      <w:r w:rsidRPr="001A5BB5">
        <w:rPr>
          <w:rFonts w:ascii="Arial" w:hAnsi="Arial" w:cs="Arial"/>
          <w:sz w:val="20"/>
          <w:szCs w:val="20"/>
        </w:rPr>
        <w:tab/>
      </w:r>
      <w:r w:rsidRPr="001A5BB5">
        <w:rPr>
          <w:rFonts w:ascii="Arial" w:hAnsi="Arial" w:cs="Arial"/>
          <w:sz w:val="20"/>
          <w:szCs w:val="20"/>
        </w:rPr>
        <w:tab/>
      </w:r>
      <w:r w:rsidRPr="001A5BB5">
        <w:rPr>
          <w:rFonts w:ascii="Arial" w:hAnsi="Arial" w:cs="Arial"/>
          <w:sz w:val="20"/>
          <w:szCs w:val="20"/>
        </w:rPr>
        <w:tab/>
      </w:r>
      <w:r w:rsidR="003A6114" w:rsidRPr="001A5BB5">
        <w:rPr>
          <w:rFonts w:ascii="Arial" w:hAnsi="Arial" w:cs="Arial"/>
          <w:sz w:val="20"/>
          <w:szCs w:val="20"/>
        </w:rPr>
        <w:t>Predsjednik Upravnog vijeća</w:t>
      </w:r>
    </w:p>
    <w:p w:rsidR="00D3409D" w:rsidRPr="001A5BB5" w:rsidRDefault="007A23DE" w:rsidP="009938EC">
      <w:pPr>
        <w:spacing w:after="0"/>
        <w:rPr>
          <w:rFonts w:ascii="Arial" w:hAnsi="Arial" w:cs="Arial"/>
          <w:sz w:val="20"/>
          <w:szCs w:val="20"/>
        </w:rPr>
      </w:pPr>
      <w:r w:rsidRPr="001A5BB5">
        <w:rPr>
          <w:rFonts w:ascii="Arial" w:hAnsi="Arial" w:cs="Arial"/>
          <w:sz w:val="20"/>
          <w:szCs w:val="20"/>
        </w:rPr>
        <w:tab/>
      </w:r>
      <w:r w:rsidRPr="001A5BB5">
        <w:rPr>
          <w:rFonts w:ascii="Arial" w:hAnsi="Arial" w:cs="Arial"/>
          <w:sz w:val="20"/>
          <w:szCs w:val="20"/>
        </w:rPr>
        <w:tab/>
      </w:r>
      <w:r w:rsidRPr="001A5BB5">
        <w:rPr>
          <w:rFonts w:ascii="Arial" w:hAnsi="Arial" w:cs="Arial"/>
          <w:sz w:val="20"/>
          <w:szCs w:val="20"/>
        </w:rPr>
        <w:tab/>
      </w:r>
      <w:r w:rsidRPr="001A5BB5">
        <w:rPr>
          <w:rFonts w:ascii="Arial" w:hAnsi="Arial" w:cs="Arial"/>
          <w:sz w:val="20"/>
          <w:szCs w:val="20"/>
        </w:rPr>
        <w:tab/>
      </w:r>
      <w:r w:rsidR="00D3409D" w:rsidRPr="001A5BB5">
        <w:rPr>
          <w:rFonts w:ascii="Arial" w:hAnsi="Arial" w:cs="Arial"/>
          <w:sz w:val="20"/>
          <w:szCs w:val="20"/>
        </w:rPr>
        <w:t xml:space="preserve">Etnografskog muzeja Istre – Museo </w:t>
      </w:r>
      <w:proofErr w:type="spellStart"/>
      <w:r w:rsidR="00D3409D" w:rsidRPr="001A5BB5">
        <w:rPr>
          <w:rFonts w:ascii="Arial" w:hAnsi="Arial" w:cs="Arial"/>
          <w:sz w:val="20"/>
          <w:szCs w:val="20"/>
        </w:rPr>
        <w:t>etnografico</w:t>
      </w:r>
      <w:proofErr w:type="spellEnd"/>
      <w:r w:rsidR="00D3409D" w:rsidRPr="001A5BB5">
        <w:rPr>
          <w:rFonts w:ascii="Arial" w:hAnsi="Arial" w:cs="Arial"/>
          <w:sz w:val="20"/>
          <w:szCs w:val="20"/>
        </w:rPr>
        <w:t xml:space="preserve"> </w:t>
      </w:r>
      <w:proofErr w:type="spellStart"/>
      <w:r w:rsidR="00D3409D" w:rsidRPr="001A5BB5">
        <w:rPr>
          <w:rFonts w:ascii="Arial" w:hAnsi="Arial" w:cs="Arial"/>
          <w:sz w:val="20"/>
          <w:szCs w:val="20"/>
        </w:rPr>
        <w:t>dell'Istria</w:t>
      </w:r>
      <w:proofErr w:type="spellEnd"/>
    </w:p>
    <w:p w:rsidR="003A6114" w:rsidRPr="007A23DE" w:rsidRDefault="007A23DE" w:rsidP="003A6114">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9938EC" w:rsidRPr="007A23DE">
        <w:rPr>
          <w:rFonts w:ascii="Arial" w:hAnsi="Arial" w:cs="Arial"/>
        </w:rPr>
        <w:t xml:space="preserve">dr. </w:t>
      </w:r>
      <w:proofErr w:type="spellStart"/>
      <w:r w:rsidR="009938EC" w:rsidRPr="007A23DE">
        <w:rPr>
          <w:rFonts w:ascii="Arial" w:hAnsi="Arial" w:cs="Arial"/>
        </w:rPr>
        <w:t>sc</w:t>
      </w:r>
      <w:proofErr w:type="spellEnd"/>
      <w:r w:rsidR="009938EC" w:rsidRPr="007A23DE">
        <w:rPr>
          <w:rFonts w:ascii="Arial" w:hAnsi="Arial" w:cs="Arial"/>
        </w:rPr>
        <w:t>. Robert Matijašić</w:t>
      </w:r>
    </w:p>
    <w:p w:rsidR="007A23DE" w:rsidRDefault="007A23DE" w:rsidP="003A6114">
      <w:pPr>
        <w:spacing w:after="0"/>
        <w:rPr>
          <w:rFonts w:cstheme="minorHAnsi"/>
        </w:rPr>
      </w:pPr>
    </w:p>
    <w:p w:rsidR="001A5BB5" w:rsidRDefault="001A5BB5" w:rsidP="003A6114">
      <w:pPr>
        <w:spacing w:after="0"/>
        <w:rPr>
          <w:rFonts w:cstheme="minorHAnsi"/>
        </w:rPr>
      </w:pPr>
    </w:p>
    <w:p w:rsidR="001A5BB5" w:rsidRDefault="001A5BB5" w:rsidP="003A6114">
      <w:pPr>
        <w:spacing w:after="0"/>
        <w:rPr>
          <w:rFonts w:cstheme="minorHAnsi"/>
        </w:rPr>
      </w:pPr>
    </w:p>
    <w:p w:rsidR="001A5BB5" w:rsidRDefault="001A5BB5" w:rsidP="003A6114">
      <w:pPr>
        <w:spacing w:after="0"/>
        <w:rPr>
          <w:rFonts w:cstheme="minorHAnsi"/>
        </w:rPr>
      </w:pPr>
    </w:p>
    <w:p w:rsidR="001A5BB5" w:rsidRPr="00F909BA" w:rsidRDefault="001A5BB5" w:rsidP="003A6114">
      <w:pPr>
        <w:spacing w:after="0"/>
        <w:rPr>
          <w:rFonts w:cstheme="minorHAnsi"/>
        </w:rPr>
      </w:pPr>
    </w:p>
    <w:p w:rsidR="003A6114" w:rsidRPr="00DA5EA0" w:rsidRDefault="008B4001" w:rsidP="00D54C78">
      <w:pPr>
        <w:jc w:val="center"/>
        <w:rPr>
          <w:rFonts w:cstheme="minorHAnsi"/>
          <w:b/>
          <w:sz w:val="24"/>
          <w:szCs w:val="24"/>
        </w:rPr>
      </w:pPr>
      <w:r w:rsidRPr="00DA5EA0">
        <w:rPr>
          <w:rFonts w:cstheme="minorHAnsi"/>
          <w:b/>
          <w:sz w:val="24"/>
          <w:szCs w:val="24"/>
        </w:rPr>
        <w:t>ETNOGRAFSKI MUZEJ ISTRE – MUSEO ETNOGRAFICO DELL'ISTRIA</w:t>
      </w:r>
    </w:p>
    <w:p w:rsidR="008B4001" w:rsidRPr="00DA5EA0" w:rsidRDefault="008B4001" w:rsidP="00D54C78">
      <w:pPr>
        <w:jc w:val="center"/>
        <w:rPr>
          <w:rFonts w:cstheme="minorHAnsi"/>
          <w:sz w:val="24"/>
          <w:szCs w:val="24"/>
        </w:rPr>
      </w:pPr>
      <w:r w:rsidRPr="00DA5EA0">
        <w:rPr>
          <w:rFonts w:cstheme="minorHAnsi"/>
          <w:sz w:val="24"/>
          <w:szCs w:val="24"/>
        </w:rPr>
        <w:t>TRG ISTARSKOG RAZVODA 1275. BR. 1, 52000 PAZIN</w:t>
      </w:r>
    </w:p>
    <w:p w:rsidR="008B4001" w:rsidRPr="00DA5EA0" w:rsidRDefault="008B4001" w:rsidP="00D54C78">
      <w:pPr>
        <w:jc w:val="center"/>
        <w:rPr>
          <w:rFonts w:cstheme="minorHAnsi"/>
          <w:sz w:val="24"/>
          <w:szCs w:val="24"/>
        </w:rPr>
      </w:pPr>
      <w:r w:rsidRPr="00DA5EA0">
        <w:rPr>
          <w:rFonts w:cstheme="minorHAnsi"/>
          <w:sz w:val="24"/>
          <w:szCs w:val="24"/>
        </w:rPr>
        <w:t>OIB: 60032390813</w:t>
      </w:r>
    </w:p>
    <w:p w:rsidR="008B4001" w:rsidRPr="00DA5EA0" w:rsidRDefault="008B4001" w:rsidP="00D54C78">
      <w:pPr>
        <w:jc w:val="center"/>
        <w:rPr>
          <w:rFonts w:cstheme="minorHAnsi"/>
          <w:sz w:val="24"/>
          <w:szCs w:val="24"/>
        </w:rPr>
      </w:pPr>
      <w:r w:rsidRPr="00DA5EA0">
        <w:rPr>
          <w:rFonts w:cstheme="minorHAnsi"/>
          <w:sz w:val="24"/>
          <w:szCs w:val="24"/>
        </w:rPr>
        <w:t>RKP: 36410</w:t>
      </w:r>
    </w:p>
    <w:p w:rsidR="008B4001" w:rsidRPr="00DA5EA0" w:rsidRDefault="008B4001" w:rsidP="00D54C78">
      <w:pPr>
        <w:pBdr>
          <w:bottom w:val="single" w:sz="12" w:space="1" w:color="auto"/>
        </w:pBdr>
        <w:jc w:val="center"/>
        <w:rPr>
          <w:rFonts w:cstheme="minorHAnsi"/>
          <w:sz w:val="24"/>
          <w:szCs w:val="24"/>
        </w:rPr>
      </w:pPr>
      <w:r w:rsidRPr="00DA5EA0">
        <w:rPr>
          <w:rFonts w:cstheme="minorHAnsi"/>
          <w:sz w:val="24"/>
          <w:szCs w:val="24"/>
        </w:rPr>
        <w:t>ŠIFRA DJELATNOSTI: 9102/DJELATNOST MUZEJA</w:t>
      </w:r>
    </w:p>
    <w:p w:rsidR="007A23DE" w:rsidRPr="00DA5EA0" w:rsidRDefault="007A23DE" w:rsidP="00D54C78">
      <w:pPr>
        <w:jc w:val="center"/>
        <w:rPr>
          <w:rFonts w:cstheme="minorHAnsi"/>
          <w:b/>
          <w:sz w:val="24"/>
          <w:szCs w:val="24"/>
        </w:rPr>
      </w:pPr>
    </w:p>
    <w:p w:rsidR="003A6114" w:rsidRPr="00DA5EA0" w:rsidRDefault="003A6114" w:rsidP="00D54C78">
      <w:pPr>
        <w:jc w:val="center"/>
        <w:rPr>
          <w:rFonts w:cstheme="minorHAnsi"/>
          <w:b/>
          <w:sz w:val="24"/>
          <w:szCs w:val="24"/>
        </w:rPr>
      </w:pPr>
    </w:p>
    <w:p w:rsidR="003A6114" w:rsidRPr="00DA5EA0" w:rsidRDefault="003A6114" w:rsidP="00D54C78">
      <w:pPr>
        <w:jc w:val="center"/>
        <w:rPr>
          <w:rFonts w:cstheme="minorHAnsi"/>
          <w:b/>
          <w:sz w:val="24"/>
          <w:szCs w:val="24"/>
        </w:rPr>
      </w:pPr>
    </w:p>
    <w:p w:rsidR="003A6114" w:rsidRPr="00DA5EA0" w:rsidRDefault="003A6114" w:rsidP="00D54C78">
      <w:pPr>
        <w:jc w:val="center"/>
        <w:rPr>
          <w:rFonts w:cstheme="minorHAnsi"/>
          <w:b/>
          <w:sz w:val="24"/>
          <w:szCs w:val="24"/>
        </w:rPr>
      </w:pPr>
    </w:p>
    <w:p w:rsidR="00CC5051" w:rsidRPr="00DA5EA0" w:rsidRDefault="00CC5051" w:rsidP="00D54C78">
      <w:pPr>
        <w:jc w:val="center"/>
        <w:rPr>
          <w:rFonts w:cstheme="minorHAnsi"/>
          <w:b/>
          <w:sz w:val="24"/>
          <w:szCs w:val="24"/>
        </w:rPr>
      </w:pPr>
    </w:p>
    <w:p w:rsidR="008B4001" w:rsidRPr="00DA5EA0" w:rsidRDefault="008B4001" w:rsidP="00D54C78">
      <w:pPr>
        <w:jc w:val="center"/>
        <w:rPr>
          <w:rFonts w:cstheme="minorHAnsi"/>
          <w:b/>
          <w:sz w:val="24"/>
          <w:szCs w:val="24"/>
        </w:rPr>
      </w:pPr>
    </w:p>
    <w:p w:rsidR="00CC5051" w:rsidRPr="00DA5EA0" w:rsidRDefault="0083065D" w:rsidP="00D54C78">
      <w:pPr>
        <w:jc w:val="center"/>
        <w:rPr>
          <w:rFonts w:cstheme="minorHAnsi"/>
          <w:b/>
          <w:sz w:val="24"/>
          <w:szCs w:val="24"/>
        </w:rPr>
      </w:pPr>
      <w:r w:rsidRPr="00DA5EA0">
        <w:rPr>
          <w:rFonts w:cstheme="minorHAnsi"/>
          <w:b/>
          <w:sz w:val="24"/>
          <w:szCs w:val="24"/>
        </w:rPr>
        <w:t>POLU</w:t>
      </w:r>
      <w:r w:rsidR="00D54C78" w:rsidRPr="00DA5EA0">
        <w:rPr>
          <w:rFonts w:cstheme="minorHAnsi"/>
          <w:b/>
          <w:sz w:val="24"/>
          <w:szCs w:val="24"/>
        </w:rPr>
        <w:t>GODIŠNJI IZVJEŠTAJ</w:t>
      </w:r>
    </w:p>
    <w:p w:rsidR="00D54C78" w:rsidRPr="00DA5EA0" w:rsidRDefault="00D54C78" w:rsidP="00D54C78">
      <w:pPr>
        <w:jc w:val="center"/>
        <w:rPr>
          <w:rFonts w:cstheme="minorHAnsi"/>
          <w:b/>
          <w:sz w:val="24"/>
          <w:szCs w:val="24"/>
        </w:rPr>
      </w:pPr>
      <w:r w:rsidRPr="00DA5EA0">
        <w:rPr>
          <w:rFonts w:cstheme="minorHAnsi"/>
          <w:b/>
          <w:sz w:val="24"/>
          <w:szCs w:val="24"/>
        </w:rPr>
        <w:t xml:space="preserve"> O IZVRŠENJU</w:t>
      </w:r>
      <w:r w:rsidR="00CC5051" w:rsidRPr="00DA5EA0">
        <w:rPr>
          <w:rFonts w:cstheme="minorHAnsi"/>
          <w:b/>
          <w:sz w:val="24"/>
          <w:szCs w:val="24"/>
        </w:rPr>
        <w:t xml:space="preserve"> </w:t>
      </w:r>
      <w:r w:rsidRPr="00DA5EA0">
        <w:rPr>
          <w:rFonts w:cstheme="minorHAnsi"/>
          <w:b/>
          <w:sz w:val="24"/>
          <w:szCs w:val="24"/>
        </w:rPr>
        <w:t xml:space="preserve">FINANCIJSKOG PLANA </w:t>
      </w:r>
    </w:p>
    <w:p w:rsidR="00D54C78" w:rsidRPr="00DA5EA0" w:rsidRDefault="00D54C78" w:rsidP="00D54C78">
      <w:pPr>
        <w:jc w:val="center"/>
        <w:rPr>
          <w:rFonts w:cstheme="minorHAnsi"/>
          <w:b/>
          <w:sz w:val="24"/>
          <w:szCs w:val="24"/>
        </w:rPr>
      </w:pPr>
      <w:r w:rsidRPr="00DA5EA0">
        <w:rPr>
          <w:rFonts w:cstheme="minorHAnsi"/>
          <w:b/>
          <w:sz w:val="24"/>
          <w:szCs w:val="24"/>
        </w:rPr>
        <w:t>ETNOGRAFSKOG MUZEJA ISTRE/MUSEO</w:t>
      </w:r>
      <w:r w:rsidR="00CC5051" w:rsidRPr="00DA5EA0">
        <w:rPr>
          <w:rFonts w:cstheme="minorHAnsi"/>
          <w:b/>
          <w:sz w:val="24"/>
          <w:szCs w:val="24"/>
        </w:rPr>
        <w:t xml:space="preserve"> </w:t>
      </w:r>
      <w:r w:rsidRPr="00DA5EA0">
        <w:rPr>
          <w:rFonts w:cstheme="minorHAnsi"/>
          <w:b/>
          <w:sz w:val="24"/>
          <w:szCs w:val="24"/>
        </w:rPr>
        <w:t>ETNOGRAFICO DELL'ISTRIA</w:t>
      </w:r>
    </w:p>
    <w:p w:rsidR="00D54C78" w:rsidRPr="00DA5EA0" w:rsidRDefault="00476500" w:rsidP="00D54C78">
      <w:pPr>
        <w:jc w:val="center"/>
        <w:rPr>
          <w:rFonts w:cstheme="minorHAnsi"/>
          <w:b/>
          <w:sz w:val="24"/>
          <w:szCs w:val="24"/>
        </w:rPr>
      </w:pPr>
      <w:r w:rsidRPr="00DA5EA0">
        <w:rPr>
          <w:rFonts w:cstheme="minorHAnsi"/>
          <w:b/>
          <w:sz w:val="24"/>
          <w:szCs w:val="24"/>
        </w:rPr>
        <w:t>ZA 202</w:t>
      </w:r>
      <w:r w:rsidR="0083065D" w:rsidRPr="00DA5EA0">
        <w:rPr>
          <w:rFonts w:cstheme="minorHAnsi"/>
          <w:b/>
          <w:sz w:val="24"/>
          <w:szCs w:val="24"/>
        </w:rPr>
        <w:t>4</w:t>
      </w:r>
      <w:r w:rsidR="00D54C78" w:rsidRPr="00DA5EA0">
        <w:rPr>
          <w:rFonts w:cstheme="minorHAnsi"/>
          <w:b/>
          <w:sz w:val="24"/>
          <w:szCs w:val="24"/>
        </w:rPr>
        <w:t>. GODINU</w:t>
      </w: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936EA" w:rsidRPr="00DA5EA0" w:rsidRDefault="00D936EA" w:rsidP="00D936EA">
      <w:pPr>
        <w:jc w:val="both"/>
        <w:rPr>
          <w:rFonts w:cstheme="minorHAnsi"/>
          <w:sz w:val="24"/>
          <w:szCs w:val="24"/>
        </w:rPr>
      </w:pPr>
    </w:p>
    <w:p w:rsidR="00D936EA" w:rsidRPr="00DA5EA0" w:rsidRDefault="00D936EA" w:rsidP="00D936EA">
      <w:pPr>
        <w:jc w:val="both"/>
        <w:rPr>
          <w:rFonts w:cstheme="minorHAnsi"/>
          <w:sz w:val="24"/>
          <w:szCs w:val="24"/>
        </w:rPr>
      </w:pPr>
    </w:p>
    <w:p w:rsidR="00D936EA" w:rsidRPr="00DA5EA0" w:rsidRDefault="00D936EA" w:rsidP="00D936EA">
      <w:pPr>
        <w:jc w:val="both"/>
        <w:rPr>
          <w:rFonts w:cstheme="minorHAnsi"/>
          <w:sz w:val="24"/>
          <w:szCs w:val="24"/>
        </w:rPr>
      </w:pPr>
    </w:p>
    <w:p w:rsidR="00D936EA" w:rsidRPr="00DA5EA0" w:rsidRDefault="00D936EA" w:rsidP="00D936EA">
      <w:pPr>
        <w:jc w:val="both"/>
        <w:rPr>
          <w:rFonts w:cstheme="minorHAnsi"/>
          <w:sz w:val="24"/>
          <w:szCs w:val="24"/>
        </w:rPr>
      </w:pPr>
    </w:p>
    <w:p w:rsidR="00D936EA" w:rsidRPr="00DA5EA0" w:rsidRDefault="00D936EA" w:rsidP="00D936EA">
      <w:pPr>
        <w:jc w:val="both"/>
        <w:rPr>
          <w:rFonts w:cstheme="minorHAnsi"/>
          <w:sz w:val="24"/>
          <w:szCs w:val="24"/>
        </w:rPr>
      </w:pPr>
    </w:p>
    <w:p w:rsidR="00D936EA" w:rsidRPr="00DA5EA0" w:rsidRDefault="00D936EA" w:rsidP="00D936EA">
      <w:pPr>
        <w:jc w:val="both"/>
        <w:rPr>
          <w:rFonts w:cstheme="minorHAnsi"/>
          <w:sz w:val="24"/>
          <w:szCs w:val="24"/>
        </w:rPr>
      </w:pPr>
    </w:p>
    <w:p w:rsidR="00D936EA" w:rsidRPr="00DA5EA0" w:rsidRDefault="00EE17EB" w:rsidP="00D936EA">
      <w:pPr>
        <w:jc w:val="both"/>
        <w:rPr>
          <w:rFonts w:cstheme="minorHAnsi"/>
          <w:sz w:val="24"/>
          <w:szCs w:val="24"/>
        </w:rPr>
      </w:pPr>
      <w:proofErr w:type="spellStart"/>
      <w:r w:rsidRPr="00DA5EA0">
        <w:rPr>
          <w:rFonts w:cstheme="minorHAnsi"/>
          <w:sz w:val="24"/>
          <w:szCs w:val="24"/>
        </w:rPr>
        <w:t>Urbroj</w:t>
      </w:r>
      <w:proofErr w:type="spellEnd"/>
      <w:r w:rsidRPr="00DA5EA0">
        <w:rPr>
          <w:rFonts w:cstheme="minorHAnsi"/>
          <w:sz w:val="24"/>
          <w:szCs w:val="24"/>
        </w:rPr>
        <w:t>: EMI-007-0</w:t>
      </w:r>
      <w:r w:rsidR="009938EC" w:rsidRPr="00DA5EA0">
        <w:rPr>
          <w:rFonts w:cstheme="minorHAnsi"/>
          <w:sz w:val="24"/>
          <w:szCs w:val="24"/>
        </w:rPr>
        <w:t>4</w:t>
      </w:r>
      <w:r w:rsidRPr="00DA5EA0">
        <w:rPr>
          <w:rFonts w:cstheme="minorHAnsi"/>
          <w:sz w:val="24"/>
          <w:szCs w:val="24"/>
        </w:rPr>
        <w:t>/</w:t>
      </w:r>
      <w:r w:rsidR="0083065D" w:rsidRPr="00DA5EA0">
        <w:rPr>
          <w:rFonts w:cstheme="minorHAnsi"/>
          <w:sz w:val="24"/>
          <w:szCs w:val="24"/>
        </w:rPr>
        <w:t>24/03-3</w:t>
      </w:r>
    </w:p>
    <w:p w:rsidR="00906A1C" w:rsidRPr="00DA5EA0" w:rsidRDefault="00D54C78" w:rsidP="00D936EA">
      <w:pPr>
        <w:jc w:val="both"/>
        <w:rPr>
          <w:rFonts w:cstheme="minorHAnsi"/>
          <w:sz w:val="24"/>
          <w:szCs w:val="24"/>
        </w:rPr>
      </w:pPr>
      <w:r w:rsidRPr="00DA5EA0">
        <w:rPr>
          <w:rFonts w:cstheme="minorHAnsi"/>
          <w:sz w:val="24"/>
          <w:szCs w:val="24"/>
        </w:rPr>
        <w:t xml:space="preserve">Pazin, </w:t>
      </w:r>
      <w:r w:rsidR="0083065D" w:rsidRPr="00DA5EA0">
        <w:rPr>
          <w:rFonts w:cstheme="minorHAnsi"/>
          <w:sz w:val="24"/>
          <w:szCs w:val="24"/>
        </w:rPr>
        <w:t>srpanj</w:t>
      </w:r>
      <w:r w:rsidR="006E6101" w:rsidRPr="00DA5EA0">
        <w:rPr>
          <w:rFonts w:cstheme="minorHAnsi"/>
          <w:sz w:val="24"/>
          <w:szCs w:val="24"/>
        </w:rPr>
        <w:t xml:space="preserve"> 2024</w:t>
      </w:r>
      <w:r w:rsidRPr="00DA5EA0">
        <w:rPr>
          <w:rFonts w:cstheme="minorHAnsi"/>
          <w:sz w:val="24"/>
          <w:szCs w:val="24"/>
        </w:rPr>
        <w:t>. godine</w:t>
      </w:r>
    </w:p>
    <w:sdt>
      <w:sdtPr>
        <w:rPr>
          <w:rFonts w:asciiTheme="minorHAnsi" w:eastAsiaTheme="minorHAnsi" w:hAnsiTheme="minorHAnsi" w:cstheme="minorBidi"/>
          <w:color w:val="auto"/>
          <w:sz w:val="22"/>
          <w:szCs w:val="22"/>
          <w:lang w:eastAsia="en-US"/>
        </w:rPr>
        <w:id w:val="-1072118720"/>
        <w:docPartObj>
          <w:docPartGallery w:val="Table of Contents"/>
          <w:docPartUnique/>
        </w:docPartObj>
      </w:sdtPr>
      <w:sdtEndPr>
        <w:rPr>
          <w:b/>
          <w:bCs/>
        </w:rPr>
      </w:sdtEndPr>
      <w:sdtContent>
        <w:p w:rsidR="0026508C" w:rsidRPr="0026508C" w:rsidRDefault="0026508C">
          <w:pPr>
            <w:pStyle w:val="TOCNaslov"/>
            <w:rPr>
              <w:color w:val="auto"/>
            </w:rPr>
          </w:pPr>
          <w:r w:rsidRPr="0026508C">
            <w:rPr>
              <w:color w:val="auto"/>
            </w:rPr>
            <w:t>Sadržaj</w:t>
          </w:r>
        </w:p>
        <w:p w:rsidR="0026508C" w:rsidRDefault="0026508C" w:rsidP="0026508C">
          <w:pPr>
            <w:rPr>
              <w:lang w:eastAsia="hr-HR"/>
            </w:rPr>
          </w:pPr>
        </w:p>
        <w:p w:rsidR="0026508C" w:rsidRPr="0026508C" w:rsidRDefault="0026508C" w:rsidP="0026508C">
          <w:pPr>
            <w:rPr>
              <w:lang w:eastAsia="hr-HR"/>
            </w:rPr>
          </w:pPr>
        </w:p>
        <w:p w:rsidR="00D20BDF" w:rsidRPr="00D20BDF" w:rsidRDefault="0026508C">
          <w:pPr>
            <w:pStyle w:val="Sadraj1"/>
            <w:tabs>
              <w:tab w:val="right" w:leader="dot" w:pos="9062"/>
            </w:tabs>
            <w:rPr>
              <w:rFonts w:eastAsiaTheme="minorEastAsia"/>
              <w:noProof/>
              <w:lang w:eastAsia="hr-HR"/>
            </w:rPr>
          </w:pPr>
          <w:r w:rsidRPr="00D20BDF">
            <w:rPr>
              <w:rFonts w:cstheme="minorHAnsi"/>
            </w:rPr>
            <w:fldChar w:fldCharType="begin"/>
          </w:r>
          <w:r w:rsidRPr="00D20BDF">
            <w:rPr>
              <w:rFonts w:cstheme="minorHAnsi"/>
            </w:rPr>
            <w:instrText xml:space="preserve"> TOC \o "1-3" \h \z \u </w:instrText>
          </w:r>
          <w:r w:rsidRPr="00D20BDF">
            <w:rPr>
              <w:rFonts w:cstheme="minorHAnsi"/>
            </w:rPr>
            <w:fldChar w:fldCharType="separate"/>
          </w:r>
          <w:hyperlink w:anchor="_Toc172204899" w:history="1">
            <w:r w:rsidR="00D20BDF" w:rsidRPr="00D20BDF">
              <w:rPr>
                <w:rStyle w:val="Hiperveza"/>
                <w:noProof/>
              </w:rPr>
              <w:t>I. OPĆI DIO POLUGODIŠNJEG IZVJEŠTAJA O IZVRŠENJU FINANCIJSKOG PLANA ETNOGRAFSKOG MUZEJA ISTRE / MUSEO ETNOGRAFICO DELL'ISTRIA ZA 2024. GODINU</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_Toc172204899 \h </w:instrText>
            </w:r>
            <w:r w:rsidR="00D20BDF" w:rsidRPr="00D20BDF">
              <w:rPr>
                <w:noProof/>
                <w:webHidden/>
              </w:rPr>
            </w:r>
            <w:r w:rsidR="00D20BDF" w:rsidRPr="00D20BDF">
              <w:rPr>
                <w:noProof/>
                <w:webHidden/>
              </w:rPr>
              <w:fldChar w:fldCharType="separate"/>
            </w:r>
            <w:r w:rsidR="0007249B">
              <w:rPr>
                <w:noProof/>
                <w:webHidden/>
              </w:rPr>
              <w:t>1</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00" w:history="1">
            <w:r w:rsidR="00D20BDF" w:rsidRPr="00D20BDF">
              <w:rPr>
                <w:rStyle w:val="Hiperveza"/>
                <w:noProof/>
              </w:rPr>
              <w:t>I.1. SAŽETAK RAČUNA PRIHODA I RASHODA I RAČUNA FINANCIRANJA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_Toc172204900 \h </w:instrText>
            </w:r>
            <w:r w:rsidR="00D20BDF" w:rsidRPr="00D20BDF">
              <w:rPr>
                <w:noProof/>
                <w:webHidden/>
              </w:rPr>
            </w:r>
            <w:r w:rsidR="00D20BDF" w:rsidRPr="00D20BDF">
              <w:rPr>
                <w:noProof/>
                <w:webHidden/>
              </w:rPr>
              <w:fldChar w:fldCharType="separate"/>
            </w:r>
            <w:r w:rsidR="0007249B">
              <w:rPr>
                <w:noProof/>
                <w:webHidden/>
              </w:rPr>
              <w:t>1</w:t>
            </w:r>
            <w:r w:rsidR="00D20BDF" w:rsidRPr="00D20BDF">
              <w:rPr>
                <w:noProof/>
                <w:webHidden/>
              </w:rPr>
              <w:fldChar w:fldCharType="end"/>
            </w:r>
          </w:hyperlink>
        </w:p>
        <w:p w:rsidR="00D20BDF" w:rsidRPr="00D20BDF" w:rsidRDefault="00112BBE">
          <w:pPr>
            <w:pStyle w:val="Sadraj2"/>
            <w:tabs>
              <w:tab w:val="left" w:pos="880"/>
              <w:tab w:val="right" w:leader="dot" w:pos="9062"/>
            </w:tabs>
            <w:rPr>
              <w:rFonts w:eastAsiaTheme="minorEastAsia"/>
              <w:noProof/>
              <w:lang w:eastAsia="hr-HR"/>
            </w:rPr>
          </w:pPr>
          <w:hyperlink w:anchor="_Toc172204901" w:history="1">
            <w:r w:rsidR="00D20BDF" w:rsidRPr="00D20BDF">
              <w:rPr>
                <w:rStyle w:val="Hiperveza"/>
                <w:noProof/>
              </w:rPr>
              <w:t xml:space="preserve">I.2. </w:t>
            </w:r>
            <w:r w:rsidR="00D20BDF" w:rsidRPr="00D20BDF">
              <w:rPr>
                <w:rFonts w:eastAsiaTheme="minorEastAsia"/>
                <w:noProof/>
                <w:lang w:eastAsia="hr-HR"/>
              </w:rPr>
              <w:tab/>
            </w:r>
            <w:r w:rsidR="00D20BDF" w:rsidRPr="00D20BDF">
              <w:rPr>
                <w:rStyle w:val="Hiperveza"/>
                <w:noProof/>
              </w:rPr>
              <w:t>OPĆI DIO POLUGODIŠNJEG IZVJEŠTAJA O IZVRŠENJU FINANCIJSKOG PLANA EMI/MEI</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_Toc172204901 \h </w:instrText>
            </w:r>
            <w:r w:rsidR="00D20BDF" w:rsidRPr="00D20BDF">
              <w:rPr>
                <w:noProof/>
                <w:webHidden/>
              </w:rPr>
            </w:r>
            <w:r w:rsidR="00D20BDF" w:rsidRPr="00D20BDF">
              <w:rPr>
                <w:noProof/>
                <w:webHidden/>
              </w:rPr>
              <w:fldChar w:fldCharType="separate"/>
            </w:r>
            <w:r w:rsidR="0007249B">
              <w:rPr>
                <w:noProof/>
                <w:webHidden/>
              </w:rPr>
              <w:t>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02" w:history="1">
            <w:r w:rsidR="00D20BDF" w:rsidRPr="00D20BDF">
              <w:rPr>
                <w:rStyle w:val="Hiperveza"/>
                <w:noProof/>
              </w:rPr>
              <w:t>RAČUN PRIHODA I RASHODA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_Toc172204902 \h </w:instrText>
            </w:r>
            <w:r w:rsidR="00D20BDF" w:rsidRPr="00D20BDF">
              <w:rPr>
                <w:noProof/>
                <w:webHidden/>
              </w:rPr>
            </w:r>
            <w:r w:rsidR="00D20BDF" w:rsidRPr="00D20BDF">
              <w:rPr>
                <w:noProof/>
                <w:webHidden/>
              </w:rPr>
              <w:fldChar w:fldCharType="separate"/>
            </w:r>
            <w:r w:rsidR="0007249B">
              <w:rPr>
                <w:noProof/>
                <w:webHidden/>
              </w:rPr>
              <w:t>2</w:t>
            </w:r>
            <w:r w:rsidR="00D20BDF" w:rsidRPr="00D20BDF">
              <w:rPr>
                <w:noProof/>
                <w:webHidden/>
              </w:rPr>
              <w:fldChar w:fldCharType="end"/>
            </w:r>
          </w:hyperlink>
        </w:p>
        <w:p w:rsidR="00D20BDF" w:rsidRPr="00D20BDF" w:rsidRDefault="00112BBE">
          <w:pPr>
            <w:pStyle w:val="Sadraj1"/>
            <w:tabs>
              <w:tab w:val="left" w:pos="660"/>
              <w:tab w:val="right" w:leader="dot" w:pos="9062"/>
            </w:tabs>
            <w:rPr>
              <w:rFonts w:eastAsiaTheme="minorEastAsia"/>
              <w:noProof/>
              <w:lang w:eastAsia="hr-HR"/>
            </w:rPr>
          </w:pPr>
          <w:hyperlink w:anchor="_Toc172204903" w:history="1">
            <w:r w:rsidR="00D20BDF" w:rsidRPr="00D20BDF">
              <w:rPr>
                <w:rStyle w:val="Hiperveza"/>
                <w:noProof/>
              </w:rPr>
              <w:t xml:space="preserve">II.  </w:t>
            </w:r>
            <w:r w:rsidR="00D20BDF" w:rsidRPr="00D20BDF">
              <w:rPr>
                <w:rFonts w:eastAsiaTheme="minorEastAsia"/>
                <w:noProof/>
                <w:lang w:eastAsia="hr-HR"/>
              </w:rPr>
              <w:tab/>
            </w:r>
            <w:r w:rsidR="00D20BDF" w:rsidRPr="00D20BDF">
              <w:rPr>
                <w:rStyle w:val="Hiperveza"/>
                <w:noProof/>
              </w:rPr>
              <w:t>POSEBAN DIO POLUGODIŠNJEG IZVJEŠTAJA O IZVRŠENJU FINANCIJSKOG PLANA ETNOGRAFSKOG MUZEJA ISTRE / MUSEO ETNOGRAFICO DELL'ISTRIA ZA 2024. GODINU</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_Toc172204903 \h </w:instrText>
            </w:r>
            <w:r w:rsidR="00D20BDF" w:rsidRPr="00D20BDF">
              <w:rPr>
                <w:noProof/>
                <w:webHidden/>
              </w:rPr>
            </w:r>
            <w:r w:rsidR="00D20BDF" w:rsidRPr="00D20BDF">
              <w:rPr>
                <w:noProof/>
                <w:webHidden/>
              </w:rPr>
              <w:fldChar w:fldCharType="separate"/>
            </w:r>
            <w:r w:rsidR="0007249B">
              <w:rPr>
                <w:noProof/>
                <w:webHidden/>
              </w:rPr>
              <w:t>5</w:t>
            </w:r>
            <w:r w:rsidR="00D20BDF" w:rsidRPr="00D20BDF">
              <w:rPr>
                <w:noProof/>
                <w:webHidden/>
              </w:rPr>
              <w:fldChar w:fldCharType="end"/>
            </w:r>
          </w:hyperlink>
        </w:p>
        <w:p w:rsidR="00D20BDF" w:rsidRPr="00D20BDF" w:rsidRDefault="00112BBE">
          <w:pPr>
            <w:pStyle w:val="Sadraj2"/>
            <w:tabs>
              <w:tab w:val="left" w:pos="880"/>
              <w:tab w:val="right" w:leader="dot" w:pos="9062"/>
            </w:tabs>
            <w:rPr>
              <w:rFonts w:eastAsiaTheme="minorEastAsia"/>
              <w:noProof/>
              <w:lang w:eastAsia="hr-HR"/>
            </w:rPr>
          </w:pPr>
          <w:hyperlink w:anchor="_Toc172204904" w:history="1">
            <w:r w:rsidR="00D20BDF" w:rsidRPr="00D20BDF">
              <w:rPr>
                <w:rStyle w:val="Hiperveza"/>
                <w:noProof/>
              </w:rPr>
              <w:t xml:space="preserve">II.1. </w:t>
            </w:r>
            <w:r w:rsidR="00D20BDF" w:rsidRPr="00D20BDF">
              <w:rPr>
                <w:rFonts w:eastAsiaTheme="minorEastAsia"/>
                <w:noProof/>
                <w:lang w:eastAsia="hr-HR"/>
              </w:rPr>
              <w:tab/>
            </w:r>
            <w:r w:rsidR="00D20BDF" w:rsidRPr="00D20BDF">
              <w:rPr>
                <w:rStyle w:val="Hiperveza"/>
                <w:noProof/>
              </w:rPr>
              <w:t>IZVRŠENJE RASHODA PO PROGRAMSKOJ KLASIFIKACIJI ZA EMI/MEI</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_Toc172204904 \h </w:instrText>
            </w:r>
            <w:r w:rsidR="00D20BDF" w:rsidRPr="00D20BDF">
              <w:rPr>
                <w:noProof/>
                <w:webHidden/>
              </w:rPr>
            </w:r>
            <w:r w:rsidR="00D20BDF" w:rsidRPr="00D20BDF">
              <w:rPr>
                <w:noProof/>
                <w:webHidden/>
              </w:rPr>
              <w:fldChar w:fldCharType="separate"/>
            </w:r>
            <w:r w:rsidR="0007249B">
              <w:rPr>
                <w:noProof/>
                <w:webHidden/>
              </w:rPr>
              <w:t>6</w:t>
            </w:r>
            <w:r w:rsidR="00D20BDF" w:rsidRPr="00D20BDF">
              <w:rPr>
                <w:noProof/>
                <w:webHidden/>
              </w:rPr>
              <w:fldChar w:fldCharType="end"/>
            </w:r>
          </w:hyperlink>
        </w:p>
        <w:p w:rsidR="00D20BDF" w:rsidRPr="00D20BDF" w:rsidRDefault="00112BBE">
          <w:pPr>
            <w:pStyle w:val="Sadraj1"/>
            <w:tabs>
              <w:tab w:val="right" w:leader="dot" w:pos="9062"/>
            </w:tabs>
            <w:rPr>
              <w:rFonts w:eastAsiaTheme="minorEastAsia"/>
              <w:noProof/>
              <w:lang w:eastAsia="hr-HR"/>
            </w:rPr>
          </w:pPr>
          <w:hyperlink w:anchor="_Toc172204905" w:history="1">
            <w:r w:rsidR="00D20BDF" w:rsidRPr="00D20BDF">
              <w:rPr>
                <w:rStyle w:val="Hiperveza"/>
                <w:noProof/>
              </w:rPr>
              <w:t>III. OBRAZLOŽENJE IZVRŠENJA FINANCIJSKOG PLANA ETNOGRAFSKOG MUZEJA ISTRE – MUSEO ETNOGRAFICO DELL'ISTRIA ZA RAZDOBLJE OD 01.01. DO 30.06.2024.</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_Toc172204905 \h </w:instrText>
            </w:r>
            <w:r w:rsidR="00D20BDF" w:rsidRPr="00D20BDF">
              <w:rPr>
                <w:noProof/>
                <w:webHidden/>
              </w:rPr>
            </w:r>
            <w:r w:rsidR="00D20BDF" w:rsidRPr="00D20BDF">
              <w:rPr>
                <w:noProof/>
                <w:webHidden/>
              </w:rPr>
              <w:fldChar w:fldCharType="separate"/>
            </w:r>
            <w:r w:rsidR="0007249B">
              <w:rPr>
                <w:noProof/>
                <w:webHidden/>
              </w:rPr>
              <w:t>12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06" w:history="1">
            <w:r w:rsidR="00D20BDF" w:rsidRPr="00D20BDF">
              <w:rPr>
                <w:rStyle w:val="Hiperveza"/>
                <w:noProof/>
              </w:rPr>
              <w:t>III.1.  STRUKTURA IZVJEŠTAJA O IZVRŠENJU FINANCIJSKOG PLANA ETNOGRAFSKOG MUZEJA ISTRE – MUSEO ETNOGRAFICO DELL'ISTRIA ZA RAZDOBLJE OD 01.01. DO 30.06.2024.</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_Toc172204906 \h </w:instrText>
            </w:r>
            <w:r w:rsidR="00D20BDF" w:rsidRPr="00D20BDF">
              <w:rPr>
                <w:noProof/>
                <w:webHidden/>
              </w:rPr>
            </w:r>
            <w:r w:rsidR="00D20BDF" w:rsidRPr="00D20BDF">
              <w:rPr>
                <w:noProof/>
                <w:webHidden/>
              </w:rPr>
              <w:fldChar w:fldCharType="separate"/>
            </w:r>
            <w:r w:rsidR="0007249B">
              <w:rPr>
                <w:noProof/>
                <w:webHidden/>
              </w:rPr>
              <w:t>12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07" w:history="1">
            <w:r w:rsidR="00D20BDF" w:rsidRPr="00D20BDF">
              <w:rPr>
                <w:rStyle w:val="Hiperveza"/>
                <w:noProof/>
              </w:rPr>
              <w:t>III.2.  FINANCIJSKI PLAN ETNOGRAFSKOG MUZEJA ISTRE – MUSEO ETNOGRAFICO DELL'ISTRIA I NJEGOVE IZMJENE I DOPUNE U RAZDOBLJU OD 01.01.-30.06.2024. GODINE</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_Toc172204907 \h </w:instrText>
            </w:r>
            <w:r w:rsidR="00D20BDF" w:rsidRPr="00D20BDF">
              <w:rPr>
                <w:noProof/>
                <w:webHidden/>
              </w:rPr>
            </w:r>
            <w:r w:rsidR="00D20BDF" w:rsidRPr="00D20BDF">
              <w:rPr>
                <w:noProof/>
                <w:webHidden/>
              </w:rPr>
              <w:fldChar w:fldCharType="separate"/>
            </w:r>
            <w:r w:rsidR="0007249B">
              <w:rPr>
                <w:noProof/>
                <w:webHidden/>
              </w:rPr>
              <w:t>13</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08" w:history="1">
            <w:r w:rsidR="00D20BDF" w:rsidRPr="00D20BDF">
              <w:rPr>
                <w:rStyle w:val="Hiperveza"/>
                <w:noProof/>
              </w:rPr>
              <w:t>III.3. OBRAZLOŽENJE OPĆEG DIJELA POLUGODIŠNJEG IZVJEŠTAJA O IZVRŠENJU FINANCIJSKOG PLANA ETNOGRAFSKOG MUZEJA ISTRE – MUSEO ETNOGRAFICO DELL'ISTRIA ZA 2024. GODINU</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_Toc172204908 \h </w:instrText>
            </w:r>
            <w:r w:rsidR="00D20BDF" w:rsidRPr="00D20BDF">
              <w:rPr>
                <w:noProof/>
                <w:webHidden/>
              </w:rPr>
            </w:r>
            <w:r w:rsidR="00D20BDF" w:rsidRPr="00D20BDF">
              <w:rPr>
                <w:noProof/>
                <w:webHidden/>
              </w:rPr>
              <w:fldChar w:fldCharType="separate"/>
            </w:r>
            <w:r w:rsidR="0007249B">
              <w:rPr>
                <w:noProof/>
                <w:webHidden/>
              </w:rPr>
              <w:t>14</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09" w:history="1">
            <w:r w:rsidR="00D20BDF" w:rsidRPr="00D20BDF">
              <w:rPr>
                <w:rStyle w:val="Hiperveza"/>
                <w:noProof/>
              </w:rPr>
              <w:t>III.4. OBRAZLOŽENJE POSEBNOG DIJELA POLUGODIŠNJEG IZVJEŠTAJA O IZVRŠENJU FINANCIJSKOG PLANA ETNOGRAFSKOG MUZEJA ISTRE – MUSEO ETNOGRAFICO DELL'ISTRIA ZA 2024. GODINU</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_Toc172204909 \h </w:instrText>
            </w:r>
            <w:r w:rsidR="00D20BDF" w:rsidRPr="00D20BDF">
              <w:rPr>
                <w:noProof/>
                <w:webHidden/>
              </w:rPr>
            </w:r>
            <w:r w:rsidR="00D20BDF" w:rsidRPr="00D20BDF">
              <w:rPr>
                <w:noProof/>
                <w:webHidden/>
              </w:rPr>
              <w:fldChar w:fldCharType="separate"/>
            </w:r>
            <w:r w:rsidR="0007249B">
              <w:rPr>
                <w:noProof/>
                <w:webHidden/>
              </w:rPr>
              <w:t>17</w:t>
            </w:r>
            <w:r w:rsidR="00D20BDF" w:rsidRPr="00D20BDF">
              <w:rPr>
                <w:noProof/>
                <w:webHidden/>
              </w:rPr>
              <w:fldChar w:fldCharType="end"/>
            </w:r>
          </w:hyperlink>
        </w:p>
        <w:p w:rsidR="00D20BDF" w:rsidRPr="00D20BDF" w:rsidRDefault="00112BBE">
          <w:pPr>
            <w:pStyle w:val="Sadraj1"/>
            <w:tabs>
              <w:tab w:val="left" w:pos="660"/>
              <w:tab w:val="right" w:leader="dot" w:pos="9062"/>
            </w:tabs>
            <w:rPr>
              <w:rFonts w:eastAsiaTheme="minorEastAsia"/>
              <w:noProof/>
              <w:lang w:eastAsia="hr-HR"/>
            </w:rPr>
          </w:pPr>
          <w:hyperlink w:anchor="_Toc172204910" w:history="1">
            <w:r w:rsidR="00D20BDF" w:rsidRPr="00D20BDF">
              <w:rPr>
                <w:rStyle w:val="Hiperveza"/>
                <w:noProof/>
              </w:rPr>
              <w:t xml:space="preserve">IV. </w:t>
            </w:r>
            <w:r w:rsidR="00D20BDF" w:rsidRPr="00D20BDF">
              <w:rPr>
                <w:rFonts w:eastAsiaTheme="minorEastAsia"/>
                <w:noProof/>
                <w:lang w:eastAsia="hr-HR"/>
              </w:rPr>
              <w:tab/>
            </w:r>
            <w:r w:rsidR="00D20BDF" w:rsidRPr="00D20BDF">
              <w:rPr>
                <w:rStyle w:val="Hiperveza"/>
                <w:noProof/>
              </w:rPr>
              <w:t>POSEBNI IZVJEŠTAJI</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_Toc172204910 \h </w:instrText>
            </w:r>
            <w:r w:rsidR="00D20BDF" w:rsidRPr="00D20BDF">
              <w:rPr>
                <w:noProof/>
                <w:webHidden/>
              </w:rPr>
            </w:r>
            <w:r w:rsidR="00D20BDF" w:rsidRPr="00D20BDF">
              <w:rPr>
                <w:noProof/>
                <w:webHidden/>
              </w:rPr>
              <w:fldChar w:fldCharType="separate"/>
            </w:r>
            <w:r w:rsidR="0007249B">
              <w:rPr>
                <w:noProof/>
                <w:webHidden/>
              </w:rPr>
              <w:t>22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11" w:history="1">
            <w:r w:rsidR="00D20BDF" w:rsidRPr="00D20BDF">
              <w:rPr>
                <w:rStyle w:val="Hiperveza"/>
                <w:noProof/>
              </w:rPr>
              <w:t>IV.1. IZVJEŠTAJ O ZADUŽIVANJU NA DOMAĆEM I STRANOM TRŽIŠTU NOVCA I KAPITALA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_Toc172204911 \h </w:instrText>
            </w:r>
            <w:r w:rsidR="00D20BDF" w:rsidRPr="00D20BDF">
              <w:rPr>
                <w:noProof/>
                <w:webHidden/>
              </w:rPr>
            </w:r>
            <w:r w:rsidR="00D20BDF" w:rsidRPr="00D20BDF">
              <w:rPr>
                <w:noProof/>
                <w:webHidden/>
              </w:rPr>
              <w:fldChar w:fldCharType="separate"/>
            </w:r>
            <w:r w:rsidR="0007249B">
              <w:rPr>
                <w:noProof/>
                <w:webHidden/>
              </w:rPr>
              <w:t>22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12" w:history="1">
            <w:r w:rsidR="00D20BDF" w:rsidRPr="00D20BDF">
              <w:rPr>
                <w:rStyle w:val="Hiperveza"/>
                <w:noProof/>
              </w:rPr>
              <w:t>IV.2. IZVJEŠTAJ O KORIŠTENJU SREDSTAVA FONDOVA EUROPSKE  UNIJE</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_Toc172204912 \h </w:instrText>
            </w:r>
            <w:r w:rsidR="00D20BDF" w:rsidRPr="00D20BDF">
              <w:rPr>
                <w:noProof/>
                <w:webHidden/>
              </w:rPr>
            </w:r>
            <w:r w:rsidR="00D20BDF" w:rsidRPr="00D20BDF">
              <w:rPr>
                <w:noProof/>
                <w:webHidden/>
              </w:rPr>
              <w:fldChar w:fldCharType="separate"/>
            </w:r>
            <w:r w:rsidR="0007249B">
              <w:rPr>
                <w:noProof/>
                <w:webHidden/>
              </w:rPr>
              <w:t>22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13" w:history="1">
            <w:r w:rsidR="00D20BDF" w:rsidRPr="00D20BDF">
              <w:rPr>
                <w:rStyle w:val="Hiperveza"/>
                <w:noProof/>
              </w:rPr>
              <w:t>IV. 3. IZVJEŠTAJ O DANIM ZAJMOVIMA I POTRAŽIVANJIMA PO DANIM ZAJMOVIMA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_Toc172204913 \h </w:instrText>
            </w:r>
            <w:r w:rsidR="00D20BDF" w:rsidRPr="00D20BDF">
              <w:rPr>
                <w:noProof/>
                <w:webHidden/>
              </w:rPr>
            </w:r>
            <w:r w:rsidR="00D20BDF" w:rsidRPr="00D20BDF">
              <w:rPr>
                <w:noProof/>
                <w:webHidden/>
              </w:rPr>
              <w:fldChar w:fldCharType="separate"/>
            </w:r>
            <w:r w:rsidR="0007249B">
              <w:rPr>
                <w:noProof/>
                <w:webHidden/>
              </w:rPr>
              <w:t>22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14" w:history="1">
            <w:r w:rsidR="00D20BDF" w:rsidRPr="00D20BDF">
              <w:rPr>
                <w:rStyle w:val="Hiperveza"/>
                <w:noProof/>
              </w:rPr>
              <w:t>IV.4.  IZVJEŠTAJ O STANJU NENAPLAĆENIH POTRAŽIVANJA I DOSPJELIH OBVEZA TE STANJU POTENCIJALNIH OBVEZA PO SUDSKIM SPOROVIMA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_Toc172204914 \h </w:instrText>
            </w:r>
            <w:r w:rsidR="00D20BDF" w:rsidRPr="00D20BDF">
              <w:rPr>
                <w:noProof/>
                <w:webHidden/>
              </w:rPr>
            </w:r>
            <w:r w:rsidR="00D20BDF" w:rsidRPr="00D20BDF">
              <w:rPr>
                <w:noProof/>
                <w:webHidden/>
              </w:rPr>
              <w:fldChar w:fldCharType="separate"/>
            </w:r>
            <w:r w:rsidR="0007249B">
              <w:rPr>
                <w:noProof/>
                <w:webHidden/>
              </w:rPr>
              <w:t>22</w:t>
            </w:r>
            <w:r w:rsidR="00D20BDF" w:rsidRPr="00D20BDF">
              <w:rPr>
                <w:noProof/>
                <w:webHidden/>
              </w:rPr>
              <w:fldChar w:fldCharType="end"/>
            </w:r>
          </w:hyperlink>
        </w:p>
        <w:p w:rsidR="00D20BDF" w:rsidRPr="00D20BDF" w:rsidRDefault="00112BBE">
          <w:pPr>
            <w:pStyle w:val="Sadraj2"/>
            <w:tabs>
              <w:tab w:val="right" w:leader="dot" w:pos="9062"/>
            </w:tabs>
            <w:rPr>
              <w:rFonts w:eastAsiaTheme="minorEastAsia"/>
              <w:noProof/>
              <w:lang w:eastAsia="hr-HR"/>
            </w:rPr>
          </w:pPr>
          <w:hyperlink w:anchor="_Toc172204915" w:history="1">
            <w:r w:rsidR="00D20BDF" w:rsidRPr="00D20BDF">
              <w:rPr>
                <w:rStyle w:val="Hiperveza"/>
                <w:noProof/>
              </w:rPr>
              <w:t>IV.5. IZVJEŠTAJ O DANIM JAMSTVIMA I PLAĆANJIMA PO PROTESTNIM JAMSTVIMA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_Toc172204915 \h </w:instrText>
            </w:r>
            <w:r w:rsidR="00D20BDF" w:rsidRPr="00D20BDF">
              <w:rPr>
                <w:noProof/>
                <w:webHidden/>
              </w:rPr>
            </w:r>
            <w:r w:rsidR="00D20BDF" w:rsidRPr="00D20BDF">
              <w:rPr>
                <w:noProof/>
                <w:webHidden/>
              </w:rPr>
              <w:fldChar w:fldCharType="separate"/>
            </w:r>
            <w:r w:rsidR="0007249B">
              <w:rPr>
                <w:noProof/>
                <w:webHidden/>
              </w:rPr>
              <w:t>23</w:t>
            </w:r>
            <w:r w:rsidR="00D20BDF" w:rsidRPr="00D20BDF">
              <w:rPr>
                <w:noProof/>
                <w:webHidden/>
              </w:rPr>
              <w:fldChar w:fldCharType="end"/>
            </w:r>
          </w:hyperlink>
        </w:p>
        <w:p w:rsidR="00D20BDF" w:rsidRPr="00D20BDF" w:rsidRDefault="00112BBE">
          <w:pPr>
            <w:pStyle w:val="Sadraj1"/>
            <w:tabs>
              <w:tab w:val="left" w:pos="440"/>
              <w:tab w:val="right" w:leader="dot" w:pos="9062"/>
            </w:tabs>
            <w:rPr>
              <w:rFonts w:eastAsiaTheme="minorEastAsia"/>
              <w:noProof/>
              <w:lang w:eastAsia="hr-HR"/>
            </w:rPr>
          </w:pPr>
          <w:hyperlink w:anchor="_Toc172204916" w:history="1">
            <w:r w:rsidR="00D20BDF" w:rsidRPr="00D20BDF">
              <w:rPr>
                <w:rStyle w:val="Hiperveza"/>
                <w:noProof/>
              </w:rPr>
              <w:t>V.</w:t>
            </w:r>
            <w:r w:rsidR="00D20BDF" w:rsidRPr="00D20BDF">
              <w:rPr>
                <w:rFonts w:eastAsiaTheme="minorEastAsia"/>
                <w:noProof/>
                <w:lang w:eastAsia="hr-HR"/>
              </w:rPr>
              <w:tab/>
            </w:r>
            <w:r w:rsidR="00D20BDF" w:rsidRPr="00D20BDF">
              <w:rPr>
                <w:rStyle w:val="Hiperveza"/>
                <w:noProof/>
              </w:rPr>
              <w:t>ZAKLJUČAK</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_Toc172204916 \h </w:instrText>
            </w:r>
            <w:r w:rsidR="00D20BDF" w:rsidRPr="00D20BDF">
              <w:rPr>
                <w:noProof/>
                <w:webHidden/>
              </w:rPr>
            </w:r>
            <w:r w:rsidR="00D20BDF" w:rsidRPr="00D20BDF">
              <w:rPr>
                <w:noProof/>
                <w:webHidden/>
              </w:rPr>
              <w:fldChar w:fldCharType="separate"/>
            </w:r>
            <w:r w:rsidR="0007249B">
              <w:rPr>
                <w:noProof/>
                <w:webHidden/>
              </w:rPr>
              <w:t>24</w:t>
            </w:r>
            <w:r w:rsidR="00D20BDF" w:rsidRPr="00D20BDF">
              <w:rPr>
                <w:noProof/>
                <w:webHidden/>
              </w:rPr>
              <w:fldChar w:fldCharType="end"/>
            </w:r>
          </w:hyperlink>
        </w:p>
        <w:p w:rsidR="00D20BDF" w:rsidRPr="00D20BDF" w:rsidRDefault="00112BBE">
          <w:pPr>
            <w:pStyle w:val="Sadraj1"/>
            <w:tabs>
              <w:tab w:val="right" w:leader="dot" w:pos="9062"/>
            </w:tabs>
            <w:rPr>
              <w:rFonts w:eastAsiaTheme="minorEastAsia"/>
              <w:noProof/>
              <w:lang w:eastAsia="hr-HR"/>
            </w:rPr>
          </w:pPr>
          <w:hyperlink w:anchor="_Toc172204917" w:history="1">
            <w:r w:rsidR="00D20BDF" w:rsidRPr="00D20BDF">
              <w:rPr>
                <w:rStyle w:val="Hiperveza"/>
                <w:rFonts w:cstheme="minorHAnsi"/>
                <w:bCs/>
                <w:noProof/>
              </w:rPr>
              <w:t>POPIS TABLICA</w:t>
            </w:r>
            <w:r w:rsidR="00D20BDF" w:rsidRPr="00D20BDF">
              <w:rPr>
                <w:noProof/>
                <w:webHidden/>
              </w:rPr>
              <w:tab/>
            </w:r>
            <w:r w:rsidR="00D20BDF" w:rsidRPr="00D20BDF">
              <w:rPr>
                <w:noProof/>
                <w:webHidden/>
              </w:rPr>
              <w:fldChar w:fldCharType="begin"/>
            </w:r>
            <w:r w:rsidR="00D20BDF" w:rsidRPr="00D20BDF">
              <w:rPr>
                <w:noProof/>
                <w:webHidden/>
              </w:rPr>
              <w:instrText xml:space="preserve"> PAGEREF _Toc172204917 \h </w:instrText>
            </w:r>
            <w:r w:rsidR="00D20BDF" w:rsidRPr="00D20BDF">
              <w:rPr>
                <w:noProof/>
                <w:webHidden/>
              </w:rPr>
            </w:r>
            <w:r w:rsidR="00D20BDF" w:rsidRPr="00D20BDF">
              <w:rPr>
                <w:noProof/>
                <w:webHidden/>
              </w:rPr>
              <w:fldChar w:fldCharType="separate"/>
            </w:r>
            <w:r w:rsidR="0007249B">
              <w:rPr>
                <w:noProof/>
                <w:webHidden/>
              </w:rPr>
              <w:t>25</w:t>
            </w:r>
            <w:r w:rsidR="00D20BDF" w:rsidRPr="00D20BDF">
              <w:rPr>
                <w:noProof/>
                <w:webHidden/>
              </w:rPr>
              <w:fldChar w:fldCharType="end"/>
            </w:r>
          </w:hyperlink>
        </w:p>
        <w:p w:rsidR="0026508C" w:rsidRDefault="0026508C">
          <w:r w:rsidRPr="00D20BDF">
            <w:rPr>
              <w:rFonts w:cstheme="minorHAnsi"/>
              <w:bCs/>
            </w:rPr>
            <w:fldChar w:fldCharType="end"/>
          </w:r>
        </w:p>
      </w:sdtContent>
    </w:sdt>
    <w:p w:rsidR="0026508C" w:rsidRDefault="0026508C" w:rsidP="00D936EA">
      <w:pPr>
        <w:jc w:val="both"/>
        <w:rPr>
          <w:rFonts w:cstheme="minorHAnsi"/>
        </w:rPr>
      </w:pPr>
    </w:p>
    <w:p w:rsidR="00840675" w:rsidRDefault="00840675" w:rsidP="00EB060E">
      <w:pPr>
        <w:spacing w:after="0"/>
        <w:jc w:val="center"/>
        <w:rPr>
          <w:rFonts w:cstheme="minorHAnsi"/>
          <w:b/>
          <w:bCs/>
        </w:rPr>
      </w:pPr>
    </w:p>
    <w:p w:rsidR="00840675" w:rsidRDefault="00840675" w:rsidP="00EB060E">
      <w:pPr>
        <w:spacing w:after="0"/>
        <w:jc w:val="center"/>
        <w:rPr>
          <w:rFonts w:cstheme="minorHAnsi"/>
          <w:b/>
          <w:bCs/>
        </w:rPr>
      </w:pPr>
    </w:p>
    <w:p w:rsidR="00840675" w:rsidRDefault="00840675" w:rsidP="00EB060E">
      <w:pPr>
        <w:spacing w:after="0"/>
        <w:jc w:val="center"/>
        <w:rPr>
          <w:rFonts w:cstheme="minorHAnsi"/>
          <w:b/>
          <w:bCs/>
        </w:rPr>
      </w:pPr>
    </w:p>
    <w:p w:rsidR="00851018" w:rsidRDefault="00851018" w:rsidP="00EB060E">
      <w:pPr>
        <w:spacing w:after="0"/>
        <w:jc w:val="center"/>
        <w:rPr>
          <w:rFonts w:cstheme="minorHAnsi"/>
          <w:b/>
          <w:bCs/>
        </w:rPr>
        <w:sectPr w:rsidR="00851018" w:rsidSect="0025288A">
          <w:headerReference w:type="default" r:id="rId9"/>
          <w:footerReference w:type="default" r:id="rId10"/>
          <w:type w:val="continuous"/>
          <w:pgSz w:w="11906" w:h="16838"/>
          <w:pgMar w:top="1417" w:right="1417" w:bottom="1417" w:left="1417" w:header="708" w:footer="708" w:gutter="0"/>
          <w:cols w:space="708"/>
          <w:docGrid w:linePitch="360"/>
        </w:sectPr>
      </w:pPr>
    </w:p>
    <w:p w:rsidR="00EB060E" w:rsidRPr="0026508C" w:rsidRDefault="009F2896" w:rsidP="0026508C">
      <w:pPr>
        <w:pStyle w:val="Naslov1"/>
      </w:pPr>
      <w:bookmarkStart w:id="0" w:name="_Toc172204899"/>
      <w:r w:rsidRPr="0026508C">
        <w:lastRenderedPageBreak/>
        <w:t xml:space="preserve">I. OPĆI DIO </w:t>
      </w:r>
      <w:r w:rsidR="000B6800" w:rsidRPr="0026508C">
        <w:t>POLU</w:t>
      </w:r>
      <w:r w:rsidR="00BE566B" w:rsidRPr="0026508C">
        <w:t>G</w:t>
      </w:r>
      <w:r w:rsidR="0068146F" w:rsidRPr="0026508C">
        <w:t>ODIŠNJ</w:t>
      </w:r>
      <w:r w:rsidRPr="0026508C">
        <w:t>EG</w:t>
      </w:r>
      <w:r w:rsidR="0068146F" w:rsidRPr="0026508C">
        <w:t xml:space="preserve"> IZVJEŠTAJ</w:t>
      </w:r>
      <w:r w:rsidRPr="0026508C">
        <w:t>A</w:t>
      </w:r>
      <w:r w:rsidR="0068146F" w:rsidRPr="0026508C">
        <w:t xml:space="preserve"> O IZVRŠENJU </w:t>
      </w:r>
      <w:r w:rsidR="00EB060E" w:rsidRPr="0026508C">
        <w:t xml:space="preserve">FINANCIJSKOG PLANA ETNOGRAFSKOG </w:t>
      </w:r>
      <w:r w:rsidR="00EB060E" w:rsidRPr="00D20BDF">
        <w:t>MUZEJA ISTRE / MUSEO ETNOGRAFICO DELL'ISTRIA</w:t>
      </w:r>
      <w:r w:rsidR="00F6771A" w:rsidRPr="00D20BDF">
        <w:t xml:space="preserve"> </w:t>
      </w:r>
      <w:r w:rsidR="00BE566B" w:rsidRPr="00D20BDF">
        <w:t xml:space="preserve">ZA </w:t>
      </w:r>
      <w:r w:rsidR="005B156E" w:rsidRPr="00D20BDF">
        <w:t>202</w:t>
      </w:r>
      <w:r w:rsidR="000B6800" w:rsidRPr="00D20BDF">
        <w:t>4</w:t>
      </w:r>
      <w:r w:rsidR="0068146F" w:rsidRPr="00D20BDF">
        <w:t>. GODINU</w:t>
      </w:r>
      <w:bookmarkEnd w:id="0"/>
    </w:p>
    <w:p w:rsidR="00906A1C" w:rsidRPr="00D46C76" w:rsidRDefault="00906A1C" w:rsidP="00906A1C">
      <w:pPr>
        <w:spacing w:after="0"/>
        <w:rPr>
          <w:rFonts w:ascii="Arial" w:hAnsi="Arial" w:cs="Arial"/>
          <w:b/>
          <w:bCs/>
        </w:rPr>
      </w:pPr>
    </w:p>
    <w:p w:rsidR="00F6771A" w:rsidRPr="00D20BDF" w:rsidRDefault="00F6771A" w:rsidP="00D20BDF">
      <w:pPr>
        <w:pStyle w:val="Naslov2"/>
      </w:pPr>
      <w:bookmarkStart w:id="1" w:name="_Toc172204900"/>
      <w:r w:rsidRPr="00D20BDF">
        <w:t>I.</w:t>
      </w:r>
      <w:r w:rsidR="006C336D" w:rsidRPr="00D20BDF">
        <w:t>1</w:t>
      </w:r>
      <w:r w:rsidR="009F2896" w:rsidRPr="00D20BDF">
        <w:t>. SAŽETAK RAČUNA PRIHODA I RASHODA I RAČUNA FINANCIRANJA</w:t>
      </w:r>
      <w:bookmarkEnd w:id="1"/>
    </w:p>
    <w:p w:rsidR="00FB6F66" w:rsidRDefault="00FB6F66" w:rsidP="00F6771A">
      <w:pPr>
        <w:spacing w:after="0"/>
        <w:rPr>
          <w:rFonts w:cstheme="minorHAnsi"/>
          <w:b/>
          <w:bCs/>
        </w:rPr>
      </w:pPr>
    </w:p>
    <w:p w:rsidR="008B4001" w:rsidRPr="008B4001" w:rsidRDefault="008B4001" w:rsidP="008B4001">
      <w:pPr>
        <w:spacing w:after="0"/>
        <w:rPr>
          <w:rFonts w:cstheme="minorHAnsi"/>
          <w:b/>
          <w:bCs/>
          <w:sz w:val="18"/>
          <w:szCs w:val="18"/>
        </w:rPr>
      </w:pPr>
      <w:r>
        <w:rPr>
          <w:rFonts w:cstheme="minorHAnsi"/>
          <w:b/>
          <w:bCs/>
          <w:sz w:val="18"/>
          <w:szCs w:val="18"/>
        </w:rPr>
        <w:t xml:space="preserve">SAŽETAK RAČUNA </w:t>
      </w:r>
      <w:r w:rsidRPr="008B4001">
        <w:rPr>
          <w:rFonts w:cstheme="minorHAnsi"/>
          <w:b/>
          <w:bCs/>
          <w:sz w:val="18"/>
          <w:szCs w:val="18"/>
        </w:rPr>
        <w:t>PRIHODA I RASHODA</w:t>
      </w:r>
      <w:r>
        <w:rPr>
          <w:rFonts w:cstheme="minorHAnsi"/>
          <w:b/>
          <w:bCs/>
          <w:sz w:val="18"/>
          <w:szCs w:val="18"/>
        </w:rPr>
        <w:t xml:space="preserve"> I RAČUNA FINANCIRANJA</w:t>
      </w:r>
    </w:p>
    <w:p w:rsidR="008B4001" w:rsidRPr="008B4001" w:rsidRDefault="008B4001" w:rsidP="008B4001">
      <w:pPr>
        <w:spacing w:after="0"/>
        <w:rPr>
          <w:rFonts w:cstheme="minorHAnsi"/>
          <w:b/>
          <w:bCs/>
          <w:sz w:val="18"/>
          <w:szCs w:val="18"/>
        </w:rPr>
      </w:pPr>
      <w:r>
        <w:rPr>
          <w:rFonts w:cstheme="minorHAnsi"/>
          <w:b/>
          <w:bCs/>
          <w:sz w:val="18"/>
          <w:szCs w:val="18"/>
        </w:rPr>
        <w:t xml:space="preserve">36410 - </w:t>
      </w:r>
      <w:r w:rsidRPr="008B4001">
        <w:rPr>
          <w:rFonts w:cstheme="minorHAnsi"/>
          <w:b/>
          <w:bCs/>
          <w:sz w:val="18"/>
          <w:szCs w:val="18"/>
        </w:rPr>
        <w:t>ETNOGRAFSKI MUZEJ ISTRE-MUSEO ETNOGRAFICO DELL'ISTRIA</w:t>
      </w:r>
    </w:p>
    <w:p w:rsidR="008B4001" w:rsidRDefault="008B4001" w:rsidP="008B4001">
      <w:pPr>
        <w:spacing w:after="0"/>
        <w:rPr>
          <w:rFonts w:cstheme="minorHAnsi"/>
          <w:b/>
          <w:bCs/>
          <w:sz w:val="18"/>
          <w:szCs w:val="18"/>
        </w:rPr>
      </w:pPr>
      <w:r w:rsidRPr="008B4001">
        <w:rPr>
          <w:rFonts w:cstheme="minorHAnsi"/>
          <w:b/>
          <w:bCs/>
          <w:sz w:val="18"/>
          <w:szCs w:val="18"/>
        </w:rPr>
        <w:t>RAZDOBLJE OD 01.01.202</w:t>
      </w:r>
      <w:r w:rsidR="000B6800">
        <w:rPr>
          <w:rFonts w:cstheme="minorHAnsi"/>
          <w:b/>
          <w:bCs/>
          <w:sz w:val="18"/>
          <w:szCs w:val="18"/>
        </w:rPr>
        <w:t>4</w:t>
      </w:r>
      <w:r w:rsidRPr="008B4001">
        <w:rPr>
          <w:rFonts w:cstheme="minorHAnsi"/>
          <w:b/>
          <w:bCs/>
          <w:sz w:val="18"/>
          <w:szCs w:val="18"/>
        </w:rPr>
        <w:t>.-3</w:t>
      </w:r>
      <w:r w:rsidR="000B6800">
        <w:rPr>
          <w:rFonts w:cstheme="minorHAnsi"/>
          <w:b/>
          <w:bCs/>
          <w:sz w:val="18"/>
          <w:szCs w:val="18"/>
        </w:rPr>
        <w:t>0.06</w:t>
      </w:r>
      <w:r w:rsidRPr="008B4001">
        <w:rPr>
          <w:rFonts w:cstheme="minorHAnsi"/>
          <w:b/>
          <w:bCs/>
          <w:sz w:val="18"/>
          <w:szCs w:val="18"/>
        </w:rPr>
        <w:t>.202</w:t>
      </w:r>
      <w:r w:rsidR="000B6800">
        <w:rPr>
          <w:rFonts w:cstheme="minorHAnsi"/>
          <w:b/>
          <w:bCs/>
          <w:sz w:val="18"/>
          <w:szCs w:val="18"/>
        </w:rPr>
        <w:t>4</w:t>
      </w:r>
      <w:r w:rsidRPr="008B4001">
        <w:rPr>
          <w:rFonts w:cstheme="minorHAnsi"/>
          <w:b/>
          <w:bCs/>
          <w:sz w:val="18"/>
          <w:szCs w:val="18"/>
        </w:rPr>
        <w:t>.</w:t>
      </w:r>
    </w:p>
    <w:p w:rsidR="008B4001" w:rsidRPr="008B4001" w:rsidRDefault="008B4001" w:rsidP="008B4001">
      <w:pPr>
        <w:spacing w:after="0"/>
        <w:rPr>
          <w:rFonts w:cstheme="minorHAnsi"/>
          <w:b/>
          <w:bCs/>
          <w:sz w:val="18"/>
          <w:szCs w:val="18"/>
        </w:rPr>
      </w:pPr>
    </w:p>
    <w:p w:rsidR="004F55DF" w:rsidRPr="004F55DF" w:rsidRDefault="00BC17E7" w:rsidP="004F55DF">
      <w:pPr>
        <w:spacing w:after="0"/>
        <w:rPr>
          <w:rFonts w:cstheme="minorHAnsi"/>
          <w:b/>
          <w:bCs/>
          <w:sz w:val="18"/>
          <w:szCs w:val="18"/>
        </w:rPr>
      </w:pPr>
      <w:r w:rsidRPr="002167BD">
        <w:rPr>
          <w:rFonts w:cstheme="minorHAnsi"/>
          <w:b/>
          <w:bCs/>
          <w:sz w:val="18"/>
          <w:szCs w:val="18"/>
        </w:rPr>
        <w:t>Tab</w:t>
      </w:r>
      <w:r w:rsidR="00FF2D36" w:rsidRPr="002167BD">
        <w:rPr>
          <w:rFonts w:cstheme="minorHAnsi"/>
          <w:b/>
          <w:bCs/>
          <w:sz w:val="18"/>
          <w:szCs w:val="18"/>
        </w:rPr>
        <w:t>lica</w:t>
      </w:r>
      <w:r w:rsidRPr="002167BD">
        <w:rPr>
          <w:rFonts w:cstheme="minorHAnsi"/>
          <w:b/>
          <w:bCs/>
          <w:sz w:val="18"/>
          <w:szCs w:val="18"/>
        </w:rPr>
        <w:t xml:space="preserve"> 1.</w:t>
      </w:r>
    </w:p>
    <w:p w:rsidR="004F55DF" w:rsidRDefault="004F55DF" w:rsidP="004F55DF">
      <w:r w:rsidRPr="004F55DF">
        <w:rPr>
          <w:noProof/>
          <w:lang w:eastAsia="hr-HR"/>
        </w:rPr>
        <w:drawing>
          <wp:inline distT="0" distB="0" distL="0" distR="0">
            <wp:extent cx="6537960" cy="3055408"/>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53587" cy="3062711"/>
                    </a:xfrm>
                    <a:prstGeom prst="rect">
                      <a:avLst/>
                    </a:prstGeom>
                    <a:noFill/>
                    <a:ln>
                      <a:noFill/>
                    </a:ln>
                  </pic:spPr>
                </pic:pic>
              </a:graphicData>
            </a:graphic>
          </wp:inline>
        </w:drawing>
      </w:r>
    </w:p>
    <w:p w:rsidR="000B6800" w:rsidRDefault="000B6800" w:rsidP="00D3409D">
      <w:pPr>
        <w:spacing w:after="0"/>
        <w:rPr>
          <w:rFonts w:cstheme="minorHAnsi"/>
          <w:b/>
          <w:bCs/>
          <w:sz w:val="18"/>
          <w:szCs w:val="18"/>
        </w:rPr>
      </w:pPr>
    </w:p>
    <w:p w:rsidR="000B6800" w:rsidRDefault="000B6800" w:rsidP="00D3409D">
      <w:pPr>
        <w:spacing w:after="0"/>
        <w:rPr>
          <w:rFonts w:cstheme="minorHAnsi"/>
          <w:b/>
          <w:bCs/>
          <w:sz w:val="18"/>
          <w:szCs w:val="18"/>
        </w:rPr>
      </w:pPr>
    </w:p>
    <w:p w:rsidR="000B6800" w:rsidRDefault="000B6800" w:rsidP="00D3409D">
      <w:pPr>
        <w:spacing w:after="0"/>
        <w:rPr>
          <w:rFonts w:cstheme="minorHAnsi"/>
          <w:b/>
          <w:bCs/>
          <w:sz w:val="18"/>
          <w:szCs w:val="18"/>
        </w:rPr>
      </w:pPr>
    </w:p>
    <w:p w:rsidR="000B6800" w:rsidRDefault="000B6800" w:rsidP="00D3409D">
      <w:pPr>
        <w:spacing w:after="0"/>
        <w:rPr>
          <w:rFonts w:cstheme="minorHAnsi"/>
          <w:b/>
          <w:bCs/>
          <w:sz w:val="18"/>
          <w:szCs w:val="18"/>
        </w:rPr>
      </w:pPr>
    </w:p>
    <w:p w:rsidR="000B6800" w:rsidRDefault="000B6800" w:rsidP="00D3409D">
      <w:pPr>
        <w:spacing w:after="0"/>
        <w:rPr>
          <w:rFonts w:cstheme="minorHAnsi"/>
          <w:b/>
          <w:bCs/>
          <w:sz w:val="18"/>
          <w:szCs w:val="18"/>
        </w:rPr>
      </w:pPr>
    </w:p>
    <w:p w:rsidR="000B6800" w:rsidRDefault="000B6800"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C668F9" w:rsidRDefault="00C668F9" w:rsidP="00D3409D">
      <w:pPr>
        <w:spacing w:after="0"/>
        <w:rPr>
          <w:rFonts w:cstheme="minorHAnsi"/>
          <w:b/>
          <w:bCs/>
          <w:sz w:val="18"/>
          <w:szCs w:val="18"/>
        </w:rPr>
      </w:pPr>
    </w:p>
    <w:p w:rsidR="00004301" w:rsidRDefault="00004301" w:rsidP="00D20BDF">
      <w:pPr>
        <w:pStyle w:val="Naslov2"/>
      </w:pPr>
      <w:bookmarkStart w:id="2" w:name="_Toc172204901"/>
      <w:bookmarkStart w:id="3" w:name="_GoBack"/>
      <w:bookmarkEnd w:id="3"/>
    </w:p>
    <w:p w:rsidR="00BC17E7" w:rsidRPr="00D20BDF" w:rsidRDefault="00D3409D" w:rsidP="00D20BDF">
      <w:pPr>
        <w:pStyle w:val="Naslov2"/>
      </w:pPr>
      <w:r w:rsidRPr="00D20BDF">
        <w:t>I.</w:t>
      </w:r>
      <w:r w:rsidR="006C336D" w:rsidRPr="00D20BDF">
        <w:t>2</w:t>
      </w:r>
      <w:r w:rsidRPr="00D20BDF">
        <w:t xml:space="preserve">. </w:t>
      </w:r>
      <w:r w:rsidR="006C336D" w:rsidRPr="00D20BDF">
        <w:tab/>
      </w:r>
      <w:r w:rsidR="00C754D8" w:rsidRPr="00D20BDF">
        <w:t xml:space="preserve">OPĆI DIO </w:t>
      </w:r>
      <w:r w:rsidR="000B6800" w:rsidRPr="00D20BDF">
        <w:t>POLU</w:t>
      </w:r>
      <w:r w:rsidRPr="00D20BDF">
        <w:t xml:space="preserve">GODIŠNJEG IZVJEŠTAJA O IZVRŠENJU </w:t>
      </w:r>
      <w:r w:rsidR="00BC17E7" w:rsidRPr="00D20BDF">
        <w:t>FINANCIJSKOG PLANA EMI/MEI</w:t>
      </w:r>
      <w:bookmarkEnd w:id="2"/>
    </w:p>
    <w:p w:rsidR="00D3409D" w:rsidRPr="00D20BDF" w:rsidRDefault="00BC17E7" w:rsidP="00D20BDF">
      <w:pPr>
        <w:pStyle w:val="Naslov2"/>
      </w:pPr>
      <w:r w:rsidRPr="00D20BDF">
        <w:tab/>
      </w:r>
      <w:bookmarkStart w:id="4" w:name="_Toc172204902"/>
      <w:r w:rsidR="00D3409D" w:rsidRPr="00D20BDF">
        <w:t>RAČUN PRIHODA I RASHODA</w:t>
      </w:r>
      <w:bookmarkEnd w:id="4"/>
    </w:p>
    <w:p w:rsidR="00004301" w:rsidRDefault="00775B75" w:rsidP="00004301">
      <w:pPr>
        <w:spacing w:after="240" w:line="240" w:lineRule="auto"/>
        <w:rPr>
          <w:rFonts w:ascii="Calibri" w:eastAsia="Times New Roman" w:hAnsi="Calibri" w:cs="Calibri"/>
          <w:b/>
          <w:bCs/>
          <w:sz w:val="18"/>
          <w:szCs w:val="18"/>
          <w:lang w:eastAsia="hr-HR"/>
        </w:rPr>
      </w:pPr>
      <w:r w:rsidRPr="00775B75">
        <w:rPr>
          <w:rFonts w:ascii="Calibri" w:eastAsia="Times New Roman" w:hAnsi="Calibri" w:cs="Calibri"/>
          <w:b/>
          <w:bCs/>
          <w:sz w:val="18"/>
          <w:szCs w:val="18"/>
          <w:lang w:eastAsia="hr-HR"/>
        </w:rPr>
        <w:t>RAČUN PRIHODA I RASHODA PREMA EKONOMSKOJ KLASIFIKACIJI</w:t>
      </w:r>
      <w:r w:rsidRPr="00775B75">
        <w:rPr>
          <w:rFonts w:ascii="Calibri" w:eastAsia="Times New Roman" w:hAnsi="Calibri" w:cs="Calibri"/>
          <w:b/>
          <w:bCs/>
          <w:sz w:val="18"/>
          <w:szCs w:val="18"/>
          <w:lang w:eastAsia="hr-HR"/>
        </w:rPr>
        <w:br/>
      </w:r>
      <w:r w:rsidR="008B4001">
        <w:rPr>
          <w:rFonts w:ascii="Calibri" w:eastAsia="Times New Roman" w:hAnsi="Calibri" w:cs="Calibri"/>
          <w:b/>
          <w:bCs/>
          <w:sz w:val="18"/>
          <w:szCs w:val="18"/>
          <w:lang w:eastAsia="hr-HR"/>
        </w:rPr>
        <w:t xml:space="preserve">36410 - </w:t>
      </w:r>
      <w:r w:rsidRPr="00775B75">
        <w:rPr>
          <w:rFonts w:ascii="Calibri" w:eastAsia="Times New Roman" w:hAnsi="Calibri" w:cs="Calibri"/>
          <w:b/>
          <w:bCs/>
          <w:sz w:val="18"/>
          <w:szCs w:val="18"/>
          <w:lang w:eastAsia="hr-HR"/>
        </w:rPr>
        <w:t>ETNOGRAFSKI MUZEJ ISTRE-MUSEO ETNOGRAFICO DELL'ISTRIA</w:t>
      </w:r>
      <w:r w:rsidRPr="00775B75">
        <w:rPr>
          <w:rFonts w:ascii="Calibri" w:eastAsia="Times New Roman" w:hAnsi="Calibri" w:cs="Calibri"/>
          <w:b/>
          <w:bCs/>
          <w:sz w:val="18"/>
          <w:szCs w:val="18"/>
          <w:lang w:eastAsia="hr-HR"/>
        </w:rPr>
        <w:br/>
        <w:t xml:space="preserve">OSTVARENJE PRIHODA </w:t>
      </w:r>
      <w:r w:rsidR="000B6800">
        <w:rPr>
          <w:rFonts w:ascii="Calibri" w:eastAsia="Times New Roman" w:hAnsi="Calibri" w:cs="Calibri"/>
          <w:b/>
          <w:bCs/>
          <w:sz w:val="18"/>
          <w:szCs w:val="18"/>
          <w:lang w:eastAsia="hr-HR"/>
        </w:rPr>
        <w:t>I IZVRŠENJE RASHODA ZA RAZDOBLJE OD 01.01.2024</w:t>
      </w:r>
      <w:r w:rsidRPr="00775B75">
        <w:rPr>
          <w:rFonts w:ascii="Calibri" w:eastAsia="Times New Roman" w:hAnsi="Calibri" w:cs="Calibri"/>
          <w:b/>
          <w:bCs/>
          <w:sz w:val="18"/>
          <w:szCs w:val="18"/>
          <w:lang w:eastAsia="hr-HR"/>
        </w:rPr>
        <w:t>.-3</w:t>
      </w:r>
      <w:r w:rsidR="000B6800">
        <w:rPr>
          <w:rFonts w:ascii="Calibri" w:eastAsia="Times New Roman" w:hAnsi="Calibri" w:cs="Calibri"/>
          <w:b/>
          <w:bCs/>
          <w:sz w:val="18"/>
          <w:szCs w:val="18"/>
          <w:lang w:eastAsia="hr-HR"/>
        </w:rPr>
        <w:t>0</w:t>
      </w:r>
      <w:r w:rsidRPr="00775B75">
        <w:rPr>
          <w:rFonts w:ascii="Calibri" w:eastAsia="Times New Roman" w:hAnsi="Calibri" w:cs="Calibri"/>
          <w:b/>
          <w:bCs/>
          <w:sz w:val="18"/>
          <w:szCs w:val="18"/>
          <w:lang w:eastAsia="hr-HR"/>
        </w:rPr>
        <w:t>.</w:t>
      </w:r>
      <w:r w:rsidR="000B6800">
        <w:rPr>
          <w:rFonts w:ascii="Calibri" w:eastAsia="Times New Roman" w:hAnsi="Calibri" w:cs="Calibri"/>
          <w:b/>
          <w:bCs/>
          <w:sz w:val="18"/>
          <w:szCs w:val="18"/>
          <w:lang w:eastAsia="hr-HR"/>
        </w:rPr>
        <w:t>06</w:t>
      </w:r>
      <w:r w:rsidRPr="00775B75">
        <w:rPr>
          <w:rFonts w:ascii="Calibri" w:eastAsia="Times New Roman" w:hAnsi="Calibri" w:cs="Calibri"/>
          <w:b/>
          <w:bCs/>
          <w:sz w:val="18"/>
          <w:szCs w:val="18"/>
          <w:lang w:eastAsia="hr-HR"/>
        </w:rPr>
        <w:t>.202</w:t>
      </w:r>
      <w:r w:rsidR="000B6800">
        <w:rPr>
          <w:rFonts w:ascii="Calibri" w:eastAsia="Times New Roman" w:hAnsi="Calibri" w:cs="Calibri"/>
          <w:b/>
          <w:bCs/>
          <w:sz w:val="18"/>
          <w:szCs w:val="18"/>
          <w:lang w:eastAsia="hr-HR"/>
        </w:rPr>
        <w:t>4</w:t>
      </w:r>
      <w:r w:rsidRPr="00775B75">
        <w:rPr>
          <w:rFonts w:ascii="Calibri" w:eastAsia="Times New Roman" w:hAnsi="Calibri" w:cs="Calibri"/>
          <w:b/>
          <w:bCs/>
          <w:sz w:val="18"/>
          <w:szCs w:val="18"/>
          <w:lang w:eastAsia="hr-HR"/>
        </w:rPr>
        <w:t>.</w:t>
      </w:r>
    </w:p>
    <w:p w:rsidR="00C85D03" w:rsidRPr="00004301" w:rsidRDefault="00792767" w:rsidP="00004301">
      <w:pPr>
        <w:spacing w:after="0" w:line="240" w:lineRule="auto"/>
        <w:rPr>
          <w:rFonts w:ascii="Calibri" w:eastAsia="Times New Roman" w:hAnsi="Calibri" w:cs="Calibri"/>
          <w:b/>
          <w:bCs/>
          <w:sz w:val="18"/>
          <w:szCs w:val="18"/>
          <w:lang w:eastAsia="hr-HR"/>
        </w:rPr>
      </w:pPr>
      <w:r w:rsidRPr="001B1D3C">
        <w:rPr>
          <w:rFonts w:cstheme="minorHAnsi"/>
          <w:b/>
          <w:bCs/>
          <w:sz w:val="18"/>
          <w:szCs w:val="18"/>
        </w:rPr>
        <w:t>Tablica</w:t>
      </w:r>
      <w:r w:rsidR="00837CE7" w:rsidRPr="001B1D3C">
        <w:rPr>
          <w:rFonts w:cstheme="minorHAnsi"/>
          <w:b/>
          <w:bCs/>
          <w:sz w:val="18"/>
          <w:szCs w:val="18"/>
        </w:rPr>
        <w:t xml:space="preserve"> 2.</w:t>
      </w:r>
    </w:p>
    <w:p w:rsidR="00004301" w:rsidRDefault="00E75F04" w:rsidP="00823F35">
      <w:pPr>
        <w:spacing w:after="0"/>
        <w:rPr>
          <w:rFonts w:cstheme="minorHAnsi"/>
          <w:b/>
          <w:bCs/>
          <w:sz w:val="18"/>
          <w:szCs w:val="18"/>
        </w:rPr>
      </w:pPr>
      <w:r w:rsidRPr="00E75F04">
        <w:drawing>
          <wp:inline distT="0" distB="0" distL="0" distR="0">
            <wp:extent cx="6522720" cy="7421880"/>
            <wp:effectExtent l="0" t="0" r="0"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523075" cy="7422284"/>
                    </a:xfrm>
                    <a:prstGeom prst="rect">
                      <a:avLst/>
                    </a:prstGeom>
                    <a:noFill/>
                    <a:ln>
                      <a:noFill/>
                    </a:ln>
                  </pic:spPr>
                </pic:pic>
              </a:graphicData>
            </a:graphic>
          </wp:inline>
        </w:drawing>
      </w:r>
    </w:p>
    <w:p w:rsidR="00823F35" w:rsidRPr="00823F35" w:rsidRDefault="00823F35" w:rsidP="00823F35">
      <w:pPr>
        <w:spacing w:after="0"/>
        <w:rPr>
          <w:rFonts w:cstheme="minorHAnsi"/>
          <w:b/>
          <w:bCs/>
          <w:sz w:val="18"/>
          <w:szCs w:val="18"/>
        </w:rPr>
      </w:pPr>
      <w:r w:rsidRPr="00823F35">
        <w:rPr>
          <w:rFonts w:cstheme="minorHAnsi"/>
          <w:b/>
          <w:bCs/>
          <w:sz w:val="18"/>
          <w:szCs w:val="18"/>
        </w:rPr>
        <w:lastRenderedPageBreak/>
        <w:t>RAČUN PRIHODA I RASHODA PREMA IZVORIMA</w:t>
      </w:r>
    </w:p>
    <w:p w:rsidR="00823F35" w:rsidRPr="00823F35" w:rsidRDefault="007F55BF" w:rsidP="00823F35">
      <w:pPr>
        <w:spacing w:after="0"/>
        <w:rPr>
          <w:rFonts w:cstheme="minorHAnsi"/>
          <w:b/>
          <w:bCs/>
          <w:sz w:val="18"/>
          <w:szCs w:val="18"/>
        </w:rPr>
      </w:pPr>
      <w:r>
        <w:rPr>
          <w:rFonts w:cstheme="minorHAnsi"/>
          <w:b/>
          <w:bCs/>
          <w:sz w:val="18"/>
          <w:szCs w:val="18"/>
        </w:rPr>
        <w:t xml:space="preserve">36410 - </w:t>
      </w:r>
      <w:r w:rsidR="00823F35" w:rsidRPr="00823F35">
        <w:rPr>
          <w:rFonts w:cstheme="minorHAnsi"/>
          <w:b/>
          <w:bCs/>
          <w:sz w:val="18"/>
          <w:szCs w:val="18"/>
        </w:rPr>
        <w:t>ETNOGRAFSKI MUZEJ ISTRE-MUSEO ETNOGRAFICO DELL'</w:t>
      </w:r>
      <w:r w:rsidR="00471C4F">
        <w:rPr>
          <w:rFonts w:cstheme="minorHAnsi"/>
          <w:b/>
          <w:bCs/>
          <w:sz w:val="18"/>
          <w:szCs w:val="18"/>
        </w:rPr>
        <w:t>ISTRI</w:t>
      </w:r>
      <w:r w:rsidR="00823F35" w:rsidRPr="00823F35">
        <w:rPr>
          <w:rFonts w:cstheme="minorHAnsi"/>
          <w:b/>
          <w:bCs/>
          <w:sz w:val="18"/>
          <w:szCs w:val="18"/>
        </w:rPr>
        <w:t>A</w:t>
      </w:r>
    </w:p>
    <w:p w:rsidR="00823F35" w:rsidRPr="00823F35" w:rsidRDefault="00823F35" w:rsidP="00823F35">
      <w:pPr>
        <w:spacing w:after="0"/>
        <w:rPr>
          <w:rFonts w:cstheme="minorHAnsi"/>
          <w:b/>
          <w:bCs/>
          <w:sz w:val="18"/>
          <w:szCs w:val="18"/>
        </w:rPr>
      </w:pPr>
      <w:r>
        <w:rPr>
          <w:rFonts w:cstheme="minorHAnsi"/>
          <w:b/>
          <w:bCs/>
          <w:sz w:val="18"/>
          <w:szCs w:val="18"/>
        </w:rPr>
        <w:t>PRIHODI</w:t>
      </w:r>
    </w:p>
    <w:p w:rsidR="00436715" w:rsidRDefault="00ED73E8" w:rsidP="00823F35">
      <w:pPr>
        <w:spacing w:after="0"/>
        <w:rPr>
          <w:rFonts w:cstheme="minorHAnsi"/>
          <w:b/>
          <w:bCs/>
          <w:sz w:val="18"/>
          <w:szCs w:val="18"/>
        </w:rPr>
      </w:pPr>
      <w:r w:rsidRPr="00ED73E8">
        <w:rPr>
          <w:rFonts w:cstheme="minorHAnsi"/>
          <w:b/>
          <w:bCs/>
          <w:sz w:val="18"/>
          <w:szCs w:val="18"/>
        </w:rPr>
        <w:t>OSTVARENJE PRIHODA I IZVRŠENJE RASHODA ZA RAZDOBLJE OD 01.01.2024.-30.06.2024.</w:t>
      </w:r>
    </w:p>
    <w:p w:rsidR="00ED73E8" w:rsidRDefault="00ED73E8" w:rsidP="00823F35">
      <w:pPr>
        <w:spacing w:after="0"/>
        <w:rPr>
          <w:rFonts w:cstheme="minorHAnsi"/>
          <w:b/>
          <w:bCs/>
          <w:sz w:val="18"/>
          <w:szCs w:val="18"/>
        </w:rPr>
      </w:pPr>
    </w:p>
    <w:p w:rsidR="00ED73E8" w:rsidRDefault="00471C4F" w:rsidP="00CF5BF5">
      <w:pPr>
        <w:spacing w:after="0"/>
        <w:rPr>
          <w:rFonts w:cstheme="minorHAnsi"/>
          <w:b/>
          <w:bCs/>
          <w:sz w:val="18"/>
          <w:szCs w:val="18"/>
        </w:rPr>
      </w:pPr>
      <w:r>
        <w:rPr>
          <w:rFonts w:cstheme="minorHAnsi"/>
          <w:b/>
          <w:bCs/>
          <w:sz w:val="18"/>
          <w:szCs w:val="18"/>
        </w:rPr>
        <w:t>Tablica</w:t>
      </w:r>
      <w:r w:rsidR="00ED73E8">
        <w:rPr>
          <w:rFonts w:cstheme="minorHAnsi"/>
          <w:b/>
          <w:bCs/>
          <w:sz w:val="18"/>
          <w:szCs w:val="18"/>
        </w:rPr>
        <w:t xml:space="preserve"> 3</w:t>
      </w:r>
      <w:r>
        <w:rPr>
          <w:rFonts w:cstheme="minorHAnsi"/>
          <w:b/>
          <w:bCs/>
          <w:sz w:val="18"/>
          <w:szCs w:val="18"/>
        </w:rPr>
        <w:t>.</w:t>
      </w:r>
    </w:p>
    <w:p w:rsidR="00ED73E8" w:rsidRDefault="004612C3" w:rsidP="00CF5BF5">
      <w:pPr>
        <w:spacing w:after="0"/>
        <w:rPr>
          <w:rFonts w:cstheme="minorHAnsi"/>
          <w:b/>
          <w:bCs/>
          <w:sz w:val="18"/>
          <w:szCs w:val="18"/>
        </w:rPr>
      </w:pPr>
      <w:r w:rsidRPr="004612C3">
        <w:rPr>
          <w:noProof/>
          <w:lang w:eastAsia="hr-HR"/>
        </w:rPr>
        <w:drawing>
          <wp:inline distT="0" distB="0" distL="0" distR="0">
            <wp:extent cx="6568440" cy="3863340"/>
            <wp:effectExtent l="0" t="0" r="3810" b="381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69469" cy="3863945"/>
                    </a:xfrm>
                    <a:prstGeom prst="rect">
                      <a:avLst/>
                    </a:prstGeom>
                    <a:noFill/>
                    <a:ln>
                      <a:noFill/>
                    </a:ln>
                  </pic:spPr>
                </pic:pic>
              </a:graphicData>
            </a:graphic>
          </wp:inline>
        </w:drawing>
      </w:r>
    </w:p>
    <w:p w:rsidR="00ED73E8" w:rsidRDefault="00ED73E8" w:rsidP="00CF5BF5">
      <w:pPr>
        <w:spacing w:after="0"/>
        <w:rPr>
          <w:rFonts w:cstheme="minorHAnsi"/>
          <w:b/>
          <w:bCs/>
          <w:sz w:val="18"/>
          <w:szCs w:val="18"/>
        </w:rPr>
      </w:pPr>
    </w:p>
    <w:p w:rsidR="00ED73E8" w:rsidRDefault="00ED73E8" w:rsidP="00CF5BF5">
      <w:pPr>
        <w:spacing w:after="0"/>
        <w:rPr>
          <w:rFonts w:cstheme="minorHAnsi"/>
          <w:b/>
          <w:bCs/>
          <w:sz w:val="18"/>
          <w:szCs w:val="18"/>
        </w:rPr>
      </w:pPr>
    </w:p>
    <w:p w:rsidR="00ED73E8" w:rsidRDefault="00ED73E8" w:rsidP="00CF5BF5">
      <w:pPr>
        <w:spacing w:after="0"/>
        <w:rPr>
          <w:rFonts w:cstheme="minorHAnsi"/>
          <w:b/>
          <w:bCs/>
          <w:sz w:val="18"/>
          <w:szCs w:val="18"/>
        </w:rPr>
      </w:pPr>
    </w:p>
    <w:p w:rsidR="00CF5BF5" w:rsidRPr="00CF5BF5" w:rsidRDefault="00CF5BF5" w:rsidP="00CF5BF5">
      <w:pPr>
        <w:spacing w:after="0"/>
        <w:rPr>
          <w:rFonts w:cstheme="minorHAnsi"/>
          <w:b/>
          <w:bCs/>
          <w:sz w:val="18"/>
          <w:szCs w:val="18"/>
        </w:rPr>
      </w:pPr>
      <w:r w:rsidRPr="00CF5BF5">
        <w:rPr>
          <w:rFonts w:cstheme="minorHAnsi"/>
          <w:b/>
          <w:bCs/>
          <w:sz w:val="18"/>
          <w:szCs w:val="18"/>
        </w:rPr>
        <w:t>RASH</w:t>
      </w:r>
      <w:r w:rsidR="00496729">
        <w:rPr>
          <w:rFonts w:cstheme="minorHAnsi"/>
          <w:b/>
          <w:bCs/>
          <w:sz w:val="18"/>
          <w:szCs w:val="18"/>
        </w:rPr>
        <w:t>ODI</w:t>
      </w:r>
      <w:r w:rsidR="00ED73E8">
        <w:rPr>
          <w:rFonts w:cstheme="minorHAnsi"/>
          <w:b/>
          <w:bCs/>
          <w:sz w:val="18"/>
          <w:szCs w:val="18"/>
        </w:rPr>
        <w:t xml:space="preserve"> </w:t>
      </w:r>
      <w:r w:rsidR="00496729">
        <w:rPr>
          <w:rFonts w:cstheme="minorHAnsi"/>
          <w:b/>
          <w:bCs/>
          <w:sz w:val="18"/>
          <w:szCs w:val="18"/>
        </w:rPr>
        <w:t>PREMA FUNKCIJSKOJ KLASIFI</w:t>
      </w:r>
      <w:r w:rsidRPr="00CF5BF5">
        <w:rPr>
          <w:rFonts w:cstheme="minorHAnsi"/>
          <w:b/>
          <w:bCs/>
          <w:sz w:val="18"/>
          <w:szCs w:val="18"/>
        </w:rPr>
        <w:t xml:space="preserve">KACIJI </w:t>
      </w:r>
      <w:r w:rsidRPr="00CF5BF5">
        <w:rPr>
          <w:rFonts w:cstheme="minorHAnsi"/>
          <w:b/>
          <w:bCs/>
          <w:sz w:val="18"/>
          <w:szCs w:val="18"/>
        </w:rPr>
        <w:br/>
      </w:r>
      <w:r w:rsidR="00E976D3">
        <w:rPr>
          <w:rFonts w:cstheme="minorHAnsi"/>
          <w:b/>
          <w:bCs/>
          <w:sz w:val="18"/>
          <w:szCs w:val="18"/>
        </w:rPr>
        <w:t xml:space="preserve">36410 </w:t>
      </w:r>
      <w:r w:rsidR="001B1D3C">
        <w:rPr>
          <w:rFonts w:cstheme="minorHAnsi"/>
          <w:b/>
          <w:bCs/>
          <w:sz w:val="18"/>
          <w:szCs w:val="18"/>
        </w:rPr>
        <w:t>–</w:t>
      </w:r>
      <w:r w:rsidR="00E976D3">
        <w:rPr>
          <w:rFonts w:cstheme="minorHAnsi"/>
          <w:b/>
          <w:bCs/>
          <w:sz w:val="18"/>
          <w:szCs w:val="18"/>
        </w:rPr>
        <w:t xml:space="preserve"> </w:t>
      </w:r>
      <w:r w:rsidRPr="00CF5BF5">
        <w:rPr>
          <w:rFonts w:cstheme="minorHAnsi"/>
          <w:b/>
          <w:bCs/>
          <w:sz w:val="18"/>
          <w:szCs w:val="18"/>
        </w:rPr>
        <w:t>ETNOGRAFSKI MUZEJ ISTRE-MUSEO ETNOGRAFICO DELL'ISTRIA</w:t>
      </w:r>
      <w:r w:rsidRPr="00CF5BF5">
        <w:rPr>
          <w:rFonts w:cstheme="minorHAnsi"/>
          <w:b/>
          <w:bCs/>
          <w:sz w:val="18"/>
          <w:szCs w:val="18"/>
        </w:rPr>
        <w:br/>
      </w:r>
      <w:r w:rsidR="00ED73E8" w:rsidRPr="00ED73E8">
        <w:rPr>
          <w:rFonts w:cstheme="minorHAnsi"/>
          <w:b/>
          <w:bCs/>
          <w:sz w:val="18"/>
          <w:szCs w:val="18"/>
        </w:rPr>
        <w:t>IZVRŠENJE RASHODA ZA RAZDOBLJE OD 01.01.2024.-30.06.2024.</w:t>
      </w:r>
    </w:p>
    <w:p w:rsidR="00104A05" w:rsidRDefault="00104A05" w:rsidP="00783953">
      <w:pPr>
        <w:spacing w:after="0"/>
        <w:rPr>
          <w:rFonts w:cstheme="minorHAnsi"/>
          <w:b/>
          <w:bCs/>
          <w:sz w:val="20"/>
          <w:szCs w:val="20"/>
        </w:rPr>
      </w:pPr>
    </w:p>
    <w:p w:rsidR="00CF5BF5" w:rsidRPr="00E976D3" w:rsidRDefault="00ED73E8" w:rsidP="00783953">
      <w:pPr>
        <w:spacing w:after="0"/>
        <w:rPr>
          <w:rFonts w:cstheme="minorHAnsi"/>
          <w:b/>
          <w:bCs/>
          <w:sz w:val="18"/>
          <w:szCs w:val="18"/>
        </w:rPr>
      </w:pPr>
      <w:r>
        <w:rPr>
          <w:rFonts w:cstheme="minorHAnsi"/>
          <w:b/>
          <w:bCs/>
          <w:sz w:val="18"/>
          <w:szCs w:val="18"/>
        </w:rPr>
        <w:t>Tablica 4</w:t>
      </w:r>
      <w:r w:rsidR="00674E67" w:rsidRPr="00E976D3">
        <w:rPr>
          <w:rFonts w:cstheme="minorHAnsi"/>
          <w:b/>
          <w:bCs/>
          <w:sz w:val="18"/>
          <w:szCs w:val="18"/>
        </w:rPr>
        <w:t>.</w:t>
      </w:r>
    </w:p>
    <w:p w:rsidR="00CF5BF5" w:rsidRDefault="00B7274F" w:rsidP="00783953">
      <w:pPr>
        <w:spacing w:after="0"/>
        <w:rPr>
          <w:rFonts w:cstheme="minorHAnsi"/>
          <w:b/>
          <w:bCs/>
          <w:sz w:val="20"/>
          <w:szCs w:val="20"/>
        </w:rPr>
      </w:pPr>
      <w:r w:rsidRPr="00B7274F">
        <w:rPr>
          <w:noProof/>
          <w:lang w:eastAsia="hr-HR"/>
        </w:rPr>
        <w:drawing>
          <wp:inline distT="0" distB="0" distL="0" distR="0">
            <wp:extent cx="6499860" cy="63246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06226" cy="633079"/>
                    </a:xfrm>
                    <a:prstGeom prst="rect">
                      <a:avLst/>
                    </a:prstGeom>
                    <a:noFill/>
                    <a:ln>
                      <a:noFill/>
                    </a:ln>
                  </pic:spPr>
                </pic:pic>
              </a:graphicData>
            </a:graphic>
          </wp:inline>
        </w:drawing>
      </w:r>
    </w:p>
    <w:p w:rsidR="00CF5BF5" w:rsidRDefault="00CF5BF5" w:rsidP="00783953">
      <w:pPr>
        <w:spacing w:after="0"/>
        <w:rPr>
          <w:rFonts w:cstheme="minorHAnsi"/>
          <w:b/>
          <w:bCs/>
          <w:sz w:val="20"/>
          <w:szCs w:val="20"/>
        </w:rPr>
      </w:pPr>
    </w:p>
    <w:p w:rsidR="00436715" w:rsidRDefault="00436715" w:rsidP="00783953">
      <w:pPr>
        <w:spacing w:after="0"/>
        <w:rPr>
          <w:rFonts w:cstheme="minorHAnsi"/>
          <w:b/>
          <w:bCs/>
          <w:sz w:val="20"/>
          <w:szCs w:val="20"/>
        </w:rPr>
      </w:pPr>
    </w:p>
    <w:p w:rsidR="00436715" w:rsidRDefault="00436715" w:rsidP="00783953">
      <w:pPr>
        <w:spacing w:after="0"/>
        <w:rPr>
          <w:rFonts w:cstheme="minorHAnsi"/>
          <w:b/>
          <w:bCs/>
          <w:sz w:val="20"/>
          <w:szCs w:val="20"/>
        </w:rPr>
      </w:pPr>
    </w:p>
    <w:p w:rsidR="00436715" w:rsidRDefault="00436715" w:rsidP="00783953">
      <w:pPr>
        <w:spacing w:after="0"/>
        <w:rPr>
          <w:rFonts w:cstheme="minorHAnsi"/>
          <w:b/>
          <w:bCs/>
          <w:sz w:val="20"/>
          <w:szCs w:val="20"/>
        </w:rPr>
      </w:pPr>
    </w:p>
    <w:p w:rsidR="00436715" w:rsidRDefault="00436715" w:rsidP="00783953">
      <w:pPr>
        <w:spacing w:after="0"/>
        <w:rPr>
          <w:rFonts w:cstheme="minorHAnsi"/>
          <w:b/>
          <w:bCs/>
          <w:sz w:val="20"/>
          <w:szCs w:val="20"/>
        </w:rPr>
      </w:pPr>
    </w:p>
    <w:p w:rsidR="00E976D3" w:rsidRDefault="00E976D3" w:rsidP="00783953">
      <w:pPr>
        <w:spacing w:after="0"/>
        <w:rPr>
          <w:rFonts w:cstheme="minorHAnsi"/>
          <w:b/>
          <w:bCs/>
          <w:sz w:val="20"/>
          <w:szCs w:val="20"/>
        </w:rPr>
      </w:pPr>
    </w:p>
    <w:p w:rsidR="00B7274F" w:rsidRDefault="00B7274F" w:rsidP="00783953">
      <w:pPr>
        <w:spacing w:after="0"/>
        <w:rPr>
          <w:rFonts w:cstheme="minorHAnsi"/>
          <w:b/>
          <w:bCs/>
          <w:sz w:val="20"/>
          <w:szCs w:val="20"/>
        </w:rPr>
      </w:pPr>
    </w:p>
    <w:p w:rsidR="00B7274F" w:rsidRDefault="00B7274F" w:rsidP="00783953">
      <w:pPr>
        <w:spacing w:after="0"/>
        <w:rPr>
          <w:rFonts w:cstheme="minorHAnsi"/>
          <w:b/>
          <w:bCs/>
          <w:sz w:val="20"/>
          <w:szCs w:val="20"/>
        </w:rPr>
      </w:pPr>
    </w:p>
    <w:p w:rsidR="00B7274F" w:rsidRDefault="00B7274F" w:rsidP="00783953">
      <w:pPr>
        <w:spacing w:after="0"/>
        <w:rPr>
          <w:rFonts w:cstheme="minorHAnsi"/>
          <w:b/>
          <w:bCs/>
          <w:sz w:val="20"/>
          <w:szCs w:val="20"/>
        </w:rPr>
      </w:pPr>
    </w:p>
    <w:p w:rsidR="00B7274F" w:rsidRDefault="00B7274F" w:rsidP="00783953">
      <w:pPr>
        <w:spacing w:after="0"/>
        <w:rPr>
          <w:rFonts w:cstheme="minorHAnsi"/>
          <w:b/>
          <w:bCs/>
          <w:sz w:val="20"/>
          <w:szCs w:val="20"/>
        </w:rPr>
      </w:pPr>
    </w:p>
    <w:p w:rsidR="00004301" w:rsidRDefault="00004301" w:rsidP="00CF5BF5">
      <w:pPr>
        <w:spacing w:after="0"/>
        <w:rPr>
          <w:rFonts w:cstheme="minorHAnsi"/>
          <w:b/>
          <w:bCs/>
          <w:sz w:val="18"/>
          <w:szCs w:val="18"/>
        </w:rPr>
      </w:pPr>
    </w:p>
    <w:p w:rsidR="00CF5BF5" w:rsidRDefault="00CF5BF5" w:rsidP="00CF5BF5">
      <w:pPr>
        <w:spacing w:after="0"/>
        <w:rPr>
          <w:rFonts w:cstheme="minorHAnsi"/>
          <w:b/>
          <w:bCs/>
          <w:sz w:val="18"/>
          <w:szCs w:val="18"/>
        </w:rPr>
      </w:pPr>
      <w:r w:rsidRPr="00CF5BF5">
        <w:rPr>
          <w:rFonts w:cstheme="minorHAnsi"/>
          <w:b/>
          <w:bCs/>
          <w:sz w:val="18"/>
          <w:szCs w:val="18"/>
        </w:rPr>
        <w:lastRenderedPageBreak/>
        <w:t xml:space="preserve">RAČUN FINANCIRANJA PREMA EKONOMSKOJ KLASIFIKACIJI </w:t>
      </w:r>
      <w:r w:rsidRPr="00CF5BF5">
        <w:rPr>
          <w:rFonts w:cstheme="minorHAnsi"/>
          <w:b/>
          <w:bCs/>
          <w:sz w:val="18"/>
          <w:szCs w:val="18"/>
        </w:rPr>
        <w:br/>
      </w:r>
      <w:r w:rsidR="00E976D3">
        <w:rPr>
          <w:rFonts w:cstheme="minorHAnsi"/>
          <w:b/>
          <w:bCs/>
          <w:sz w:val="18"/>
          <w:szCs w:val="18"/>
        </w:rPr>
        <w:t xml:space="preserve">36410 </w:t>
      </w:r>
      <w:r w:rsidR="001B1D3C">
        <w:rPr>
          <w:rFonts w:cstheme="minorHAnsi"/>
          <w:b/>
          <w:bCs/>
          <w:sz w:val="18"/>
          <w:szCs w:val="18"/>
        </w:rPr>
        <w:t>–</w:t>
      </w:r>
      <w:r w:rsidR="00E976D3">
        <w:rPr>
          <w:rFonts w:cstheme="minorHAnsi"/>
          <w:b/>
          <w:bCs/>
          <w:sz w:val="18"/>
          <w:szCs w:val="18"/>
        </w:rPr>
        <w:t xml:space="preserve"> </w:t>
      </w:r>
      <w:r w:rsidRPr="00CF5BF5">
        <w:rPr>
          <w:rFonts w:cstheme="minorHAnsi"/>
          <w:b/>
          <w:bCs/>
          <w:sz w:val="18"/>
          <w:szCs w:val="18"/>
        </w:rPr>
        <w:t>ETNOGRAFSKI MUZEJ ISTRE-MUSEO ETNOGRAFICO DELL'ISTR</w:t>
      </w:r>
      <w:r w:rsidR="00436715">
        <w:rPr>
          <w:rFonts w:cstheme="minorHAnsi"/>
          <w:b/>
          <w:bCs/>
          <w:sz w:val="18"/>
          <w:szCs w:val="18"/>
        </w:rPr>
        <w:t>I</w:t>
      </w:r>
      <w:r w:rsidRPr="00CF5BF5">
        <w:rPr>
          <w:rFonts w:cstheme="minorHAnsi"/>
          <w:b/>
          <w:bCs/>
          <w:sz w:val="18"/>
          <w:szCs w:val="18"/>
        </w:rPr>
        <w:t>A</w:t>
      </w:r>
      <w:r w:rsidRPr="00CF5BF5">
        <w:rPr>
          <w:rFonts w:cstheme="minorHAnsi"/>
          <w:b/>
          <w:bCs/>
          <w:sz w:val="18"/>
          <w:szCs w:val="18"/>
        </w:rPr>
        <w:br/>
        <w:t>OSTVARENJE ZA RAZDOBLJE 01.01.202</w:t>
      </w:r>
      <w:r w:rsidR="00B7274F">
        <w:rPr>
          <w:rFonts w:cstheme="minorHAnsi"/>
          <w:b/>
          <w:bCs/>
          <w:sz w:val="18"/>
          <w:szCs w:val="18"/>
        </w:rPr>
        <w:t>4</w:t>
      </w:r>
      <w:r w:rsidRPr="00CF5BF5">
        <w:rPr>
          <w:rFonts w:cstheme="minorHAnsi"/>
          <w:b/>
          <w:bCs/>
          <w:sz w:val="18"/>
          <w:szCs w:val="18"/>
        </w:rPr>
        <w:t>.-</w:t>
      </w:r>
      <w:r w:rsidR="00B7274F">
        <w:rPr>
          <w:rFonts w:cstheme="minorHAnsi"/>
          <w:b/>
          <w:bCs/>
          <w:sz w:val="18"/>
          <w:szCs w:val="18"/>
        </w:rPr>
        <w:t>30.06.2024.</w:t>
      </w:r>
    </w:p>
    <w:p w:rsidR="00674E67" w:rsidRPr="00CF5BF5" w:rsidRDefault="00674E67" w:rsidP="00CF5BF5">
      <w:pPr>
        <w:spacing w:after="0"/>
        <w:rPr>
          <w:rFonts w:cstheme="minorHAnsi"/>
          <w:b/>
          <w:bCs/>
          <w:sz w:val="18"/>
          <w:szCs w:val="18"/>
        </w:rPr>
      </w:pPr>
    </w:p>
    <w:p w:rsidR="00CF5BF5" w:rsidRPr="00674E67" w:rsidRDefault="00674E67" w:rsidP="00783953">
      <w:pPr>
        <w:spacing w:after="0"/>
        <w:rPr>
          <w:rFonts w:cstheme="minorHAnsi"/>
          <w:b/>
          <w:bCs/>
          <w:sz w:val="16"/>
          <w:szCs w:val="16"/>
        </w:rPr>
      </w:pPr>
      <w:r w:rsidRPr="00674E67">
        <w:rPr>
          <w:rFonts w:cstheme="minorHAnsi"/>
          <w:b/>
          <w:bCs/>
          <w:sz w:val="16"/>
          <w:szCs w:val="16"/>
        </w:rPr>
        <w:t xml:space="preserve">Tablica </w:t>
      </w:r>
      <w:r w:rsidR="00B7274F">
        <w:rPr>
          <w:rFonts w:cstheme="minorHAnsi"/>
          <w:b/>
          <w:bCs/>
          <w:sz w:val="16"/>
          <w:szCs w:val="16"/>
        </w:rPr>
        <w:t>5</w:t>
      </w:r>
      <w:r w:rsidRPr="00674E67">
        <w:rPr>
          <w:rFonts w:cstheme="minorHAnsi"/>
          <w:b/>
          <w:bCs/>
          <w:sz w:val="16"/>
          <w:szCs w:val="16"/>
        </w:rPr>
        <w:t>.</w:t>
      </w:r>
    </w:p>
    <w:p w:rsidR="00CF5BF5" w:rsidRDefault="00B7274F" w:rsidP="00783953">
      <w:pPr>
        <w:spacing w:after="0"/>
        <w:rPr>
          <w:rFonts w:cstheme="minorHAnsi"/>
          <w:b/>
          <w:bCs/>
          <w:sz w:val="20"/>
          <w:szCs w:val="20"/>
        </w:rPr>
      </w:pPr>
      <w:r w:rsidRPr="00B7274F">
        <w:rPr>
          <w:noProof/>
          <w:lang w:eastAsia="hr-HR"/>
        </w:rPr>
        <w:drawing>
          <wp:inline distT="0" distB="0" distL="0" distR="0">
            <wp:extent cx="6423660" cy="8001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31216" cy="801041"/>
                    </a:xfrm>
                    <a:prstGeom prst="rect">
                      <a:avLst/>
                    </a:prstGeom>
                    <a:noFill/>
                    <a:ln>
                      <a:noFill/>
                    </a:ln>
                  </pic:spPr>
                </pic:pic>
              </a:graphicData>
            </a:graphic>
          </wp:inline>
        </w:drawing>
      </w:r>
    </w:p>
    <w:p w:rsidR="00CF5BF5" w:rsidRDefault="00CF5BF5" w:rsidP="00783953">
      <w:pPr>
        <w:spacing w:after="0"/>
        <w:rPr>
          <w:rFonts w:cstheme="minorHAnsi"/>
          <w:b/>
          <w:bCs/>
          <w:sz w:val="20"/>
          <w:szCs w:val="20"/>
        </w:rPr>
      </w:pPr>
    </w:p>
    <w:p w:rsidR="005C4596" w:rsidRDefault="00826AAD" w:rsidP="00826AAD">
      <w:pPr>
        <w:spacing w:after="0"/>
        <w:rPr>
          <w:rFonts w:cstheme="minorHAnsi"/>
          <w:b/>
          <w:bCs/>
          <w:sz w:val="18"/>
          <w:szCs w:val="18"/>
        </w:rPr>
      </w:pPr>
      <w:r w:rsidRPr="00826AAD">
        <w:rPr>
          <w:rFonts w:cstheme="minorHAnsi"/>
          <w:b/>
          <w:bCs/>
          <w:sz w:val="20"/>
          <w:szCs w:val="20"/>
        </w:rPr>
        <w:br/>
      </w:r>
    </w:p>
    <w:p w:rsidR="00826AAD" w:rsidRPr="00826AAD" w:rsidRDefault="00826AAD" w:rsidP="00826AAD">
      <w:pPr>
        <w:spacing w:after="0"/>
        <w:rPr>
          <w:rFonts w:cstheme="minorHAnsi"/>
          <w:b/>
          <w:bCs/>
          <w:sz w:val="18"/>
          <w:szCs w:val="18"/>
        </w:rPr>
      </w:pPr>
      <w:r w:rsidRPr="00826AAD">
        <w:rPr>
          <w:rFonts w:cstheme="minorHAnsi"/>
          <w:b/>
          <w:bCs/>
          <w:sz w:val="18"/>
          <w:szCs w:val="18"/>
        </w:rPr>
        <w:t xml:space="preserve">RAČUN FINANCIRANJA PREMA </w:t>
      </w:r>
      <w:r w:rsidR="00473F34">
        <w:rPr>
          <w:rFonts w:cstheme="minorHAnsi"/>
          <w:b/>
          <w:bCs/>
          <w:sz w:val="18"/>
          <w:szCs w:val="18"/>
        </w:rPr>
        <w:t>IZVORIMA FINANCIRANJA</w:t>
      </w:r>
      <w:r w:rsidRPr="00826AAD">
        <w:rPr>
          <w:rFonts w:cstheme="minorHAnsi"/>
          <w:b/>
          <w:bCs/>
          <w:sz w:val="18"/>
          <w:szCs w:val="18"/>
        </w:rPr>
        <w:br/>
      </w:r>
      <w:r w:rsidR="00436715">
        <w:rPr>
          <w:rFonts w:cstheme="minorHAnsi"/>
          <w:b/>
          <w:bCs/>
          <w:sz w:val="18"/>
          <w:szCs w:val="18"/>
        </w:rPr>
        <w:t xml:space="preserve">36410 - </w:t>
      </w:r>
      <w:r w:rsidRPr="00826AAD">
        <w:rPr>
          <w:rFonts w:cstheme="minorHAnsi"/>
          <w:b/>
          <w:bCs/>
          <w:sz w:val="18"/>
          <w:szCs w:val="18"/>
        </w:rPr>
        <w:t>ETNOGRAFSKI MUZEJ ISTRE-MUSEO ETNOGRAFICO DELL'ISTR</w:t>
      </w:r>
      <w:r w:rsidR="00436715">
        <w:rPr>
          <w:rFonts w:cstheme="minorHAnsi"/>
          <w:b/>
          <w:bCs/>
          <w:sz w:val="18"/>
          <w:szCs w:val="18"/>
        </w:rPr>
        <w:t>I</w:t>
      </w:r>
      <w:r w:rsidRPr="00826AAD">
        <w:rPr>
          <w:rFonts w:cstheme="minorHAnsi"/>
          <w:b/>
          <w:bCs/>
          <w:sz w:val="18"/>
          <w:szCs w:val="18"/>
        </w:rPr>
        <w:t>A</w:t>
      </w:r>
      <w:r w:rsidRPr="00826AAD">
        <w:rPr>
          <w:rFonts w:cstheme="minorHAnsi"/>
          <w:b/>
          <w:bCs/>
          <w:sz w:val="18"/>
          <w:szCs w:val="18"/>
        </w:rPr>
        <w:br/>
        <w:t xml:space="preserve">OSTVARENJE ZA RAZDOBLJE </w:t>
      </w:r>
      <w:r w:rsidR="00B7274F" w:rsidRPr="00B7274F">
        <w:rPr>
          <w:rFonts w:cstheme="minorHAnsi"/>
          <w:b/>
          <w:bCs/>
          <w:sz w:val="18"/>
          <w:szCs w:val="18"/>
        </w:rPr>
        <w:t>01.01.2024.-30.06.2024.</w:t>
      </w:r>
    </w:p>
    <w:p w:rsidR="00CF5BF5" w:rsidRPr="00826AAD" w:rsidRDefault="00CF5BF5" w:rsidP="00783953">
      <w:pPr>
        <w:spacing w:after="0"/>
        <w:rPr>
          <w:rFonts w:cstheme="minorHAnsi"/>
          <w:b/>
          <w:bCs/>
          <w:sz w:val="18"/>
          <w:szCs w:val="18"/>
        </w:rPr>
      </w:pPr>
    </w:p>
    <w:p w:rsidR="00CF5BF5" w:rsidRPr="00674E67" w:rsidRDefault="00674E67" w:rsidP="00783953">
      <w:pPr>
        <w:spacing w:after="0"/>
        <w:rPr>
          <w:rFonts w:cstheme="minorHAnsi"/>
          <w:b/>
          <w:bCs/>
          <w:sz w:val="16"/>
          <w:szCs w:val="16"/>
        </w:rPr>
      </w:pPr>
      <w:r w:rsidRPr="00674E67">
        <w:rPr>
          <w:rFonts w:cstheme="minorHAnsi"/>
          <w:b/>
          <w:bCs/>
          <w:sz w:val="16"/>
          <w:szCs w:val="16"/>
        </w:rPr>
        <w:t xml:space="preserve">Tablica </w:t>
      </w:r>
      <w:r w:rsidR="00495DE0">
        <w:rPr>
          <w:rFonts w:cstheme="minorHAnsi"/>
          <w:b/>
          <w:bCs/>
          <w:sz w:val="16"/>
          <w:szCs w:val="16"/>
        </w:rPr>
        <w:t>6</w:t>
      </w:r>
      <w:r w:rsidRPr="00674E67">
        <w:rPr>
          <w:rFonts w:cstheme="minorHAnsi"/>
          <w:b/>
          <w:bCs/>
          <w:sz w:val="16"/>
          <w:szCs w:val="16"/>
        </w:rPr>
        <w:t>.</w:t>
      </w:r>
    </w:p>
    <w:p w:rsidR="00CF5BF5" w:rsidRDefault="00495DE0" w:rsidP="00783953">
      <w:pPr>
        <w:spacing w:after="0"/>
        <w:rPr>
          <w:rFonts w:cstheme="minorHAnsi"/>
          <w:b/>
          <w:bCs/>
          <w:sz w:val="20"/>
          <w:szCs w:val="20"/>
        </w:rPr>
      </w:pPr>
      <w:r w:rsidRPr="00495DE0">
        <w:rPr>
          <w:noProof/>
          <w:lang w:eastAsia="hr-HR"/>
        </w:rPr>
        <w:drawing>
          <wp:inline distT="0" distB="0" distL="0" distR="0">
            <wp:extent cx="6469380" cy="3299190"/>
            <wp:effectExtent l="0" t="0" r="762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22067" cy="3326059"/>
                    </a:xfrm>
                    <a:prstGeom prst="rect">
                      <a:avLst/>
                    </a:prstGeom>
                    <a:noFill/>
                    <a:ln>
                      <a:noFill/>
                    </a:ln>
                  </pic:spPr>
                </pic:pic>
              </a:graphicData>
            </a:graphic>
          </wp:inline>
        </w:drawing>
      </w:r>
    </w:p>
    <w:p w:rsidR="00CF5BF5" w:rsidRDefault="00CF5BF5" w:rsidP="00783953">
      <w:pPr>
        <w:spacing w:after="0"/>
        <w:rPr>
          <w:rFonts w:cstheme="minorHAnsi"/>
          <w:b/>
          <w:bCs/>
          <w:sz w:val="20"/>
          <w:szCs w:val="20"/>
        </w:rPr>
      </w:pPr>
    </w:p>
    <w:p w:rsidR="00CF5BF5" w:rsidRDefault="00CF5BF5" w:rsidP="00783953">
      <w:pPr>
        <w:spacing w:after="0"/>
        <w:rPr>
          <w:rFonts w:cstheme="minorHAnsi"/>
          <w:b/>
          <w:bCs/>
          <w:sz w:val="20"/>
          <w:szCs w:val="20"/>
        </w:rPr>
      </w:pPr>
    </w:p>
    <w:p w:rsidR="00CF5BF5" w:rsidRDefault="00CF5BF5" w:rsidP="00783953">
      <w:pPr>
        <w:spacing w:after="0"/>
        <w:rPr>
          <w:rFonts w:cstheme="minorHAnsi"/>
          <w:b/>
          <w:bCs/>
          <w:sz w:val="20"/>
          <w:szCs w:val="20"/>
        </w:rPr>
      </w:pPr>
    </w:p>
    <w:p w:rsidR="00CF5BF5" w:rsidRDefault="00CF5BF5" w:rsidP="00783953">
      <w:pPr>
        <w:spacing w:after="0"/>
        <w:rPr>
          <w:rFonts w:cstheme="minorHAnsi"/>
          <w:b/>
          <w:bCs/>
          <w:sz w:val="20"/>
          <w:szCs w:val="20"/>
        </w:rPr>
      </w:pPr>
    </w:p>
    <w:p w:rsidR="00CF5BF5" w:rsidRDefault="00CF5BF5" w:rsidP="00783953">
      <w:pPr>
        <w:spacing w:after="0"/>
        <w:rPr>
          <w:rFonts w:cstheme="minorHAnsi"/>
          <w:b/>
          <w:bCs/>
          <w:sz w:val="20"/>
          <w:szCs w:val="20"/>
        </w:rPr>
      </w:pPr>
    </w:p>
    <w:p w:rsidR="00826AAD" w:rsidRDefault="00826AAD" w:rsidP="00783953">
      <w:pPr>
        <w:spacing w:after="0"/>
        <w:rPr>
          <w:rFonts w:cstheme="minorHAnsi"/>
          <w:b/>
          <w:bCs/>
          <w:sz w:val="20"/>
          <w:szCs w:val="20"/>
        </w:rPr>
      </w:pPr>
    </w:p>
    <w:p w:rsidR="00826AAD" w:rsidRDefault="00826AAD" w:rsidP="00783953">
      <w:pPr>
        <w:spacing w:after="0"/>
        <w:rPr>
          <w:rFonts w:cstheme="minorHAnsi"/>
          <w:b/>
          <w:bCs/>
          <w:sz w:val="20"/>
          <w:szCs w:val="20"/>
        </w:rPr>
      </w:pPr>
    </w:p>
    <w:p w:rsidR="00826AAD" w:rsidRDefault="00826AAD" w:rsidP="00783953">
      <w:pPr>
        <w:spacing w:after="0"/>
        <w:rPr>
          <w:rFonts w:cstheme="minorHAnsi"/>
          <w:b/>
          <w:bCs/>
          <w:sz w:val="20"/>
          <w:szCs w:val="20"/>
        </w:rPr>
      </w:pPr>
    </w:p>
    <w:p w:rsidR="00826AAD" w:rsidRDefault="00826AAD" w:rsidP="00783953">
      <w:pPr>
        <w:spacing w:after="0"/>
        <w:rPr>
          <w:rFonts w:cstheme="minorHAnsi"/>
          <w:b/>
          <w:bCs/>
          <w:sz w:val="20"/>
          <w:szCs w:val="20"/>
        </w:rPr>
      </w:pPr>
    </w:p>
    <w:p w:rsidR="00826AAD" w:rsidRDefault="00826AAD" w:rsidP="00783953">
      <w:pPr>
        <w:spacing w:after="0"/>
        <w:rPr>
          <w:rFonts w:cstheme="minorHAnsi"/>
          <w:b/>
          <w:bCs/>
          <w:sz w:val="20"/>
          <w:szCs w:val="20"/>
        </w:rPr>
      </w:pPr>
    </w:p>
    <w:p w:rsidR="00E976D3" w:rsidRDefault="00E976D3" w:rsidP="00783953">
      <w:pPr>
        <w:spacing w:after="0"/>
        <w:rPr>
          <w:rFonts w:cstheme="minorHAnsi"/>
          <w:b/>
          <w:bCs/>
          <w:sz w:val="20"/>
          <w:szCs w:val="20"/>
        </w:rPr>
      </w:pPr>
    </w:p>
    <w:p w:rsidR="00E976D3" w:rsidRDefault="00E976D3" w:rsidP="00783953">
      <w:pPr>
        <w:spacing w:after="0"/>
        <w:rPr>
          <w:rFonts w:cstheme="minorHAnsi"/>
          <w:b/>
          <w:bCs/>
          <w:sz w:val="20"/>
          <w:szCs w:val="20"/>
        </w:rPr>
      </w:pPr>
    </w:p>
    <w:p w:rsidR="00E976D3" w:rsidRDefault="00E976D3" w:rsidP="00783953">
      <w:pPr>
        <w:spacing w:after="0"/>
        <w:rPr>
          <w:rFonts w:cstheme="minorHAnsi"/>
          <w:b/>
          <w:bCs/>
          <w:sz w:val="20"/>
          <w:szCs w:val="20"/>
        </w:rPr>
      </w:pPr>
    </w:p>
    <w:p w:rsidR="00E976D3" w:rsidRDefault="00E976D3" w:rsidP="00783953">
      <w:pPr>
        <w:spacing w:after="0"/>
        <w:rPr>
          <w:rFonts w:cstheme="minorHAnsi"/>
          <w:b/>
          <w:bCs/>
          <w:sz w:val="20"/>
          <w:szCs w:val="20"/>
        </w:rPr>
      </w:pPr>
    </w:p>
    <w:p w:rsidR="00D20BDF" w:rsidRDefault="00D20BDF" w:rsidP="00783953">
      <w:pPr>
        <w:spacing w:after="0"/>
        <w:rPr>
          <w:rFonts w:cstheme="minorHAnsi"/>
          <w:b/>
          <w:bCs/>
          <w:sz w:val="20"/>
          <w:szCs w:val="20"/>
        </w:rPr>
      </w:pPr>
    </w:p>
    <w:p w:rsidR="00B933D8" w:rsidRPr="00D20BDF" w:rsidRDefault="00B933D8" w:rsidP="00D20BDF">
      <w:pPr>
        <w:pStyle w:val="Naslov1"/>
      </w:pPr>
      <w:bookmarkStart w:id="5" w:name="_Toc172204903"/>
      <w:r w:rsidRPr="00D20BDF">
        <w:lastRenderedPageBreak/>
        <w:t xml:space="preserve">II.  </w:t>
      </w:r>
      <w:r w:rsidR="00D46C76" w:rsidRPr="00D20BDF">
        <w:tab/>
      </w:r>
      <w:r w:rsidRPr="00D20BDF">
        <w:t xml:space="preserve">POSEBAN DIO </w:t>
      </w:r>
      <w:r w:rsidR="00495DE0" w:rsidRPr="00D20BDF">
        <w:t>POLU</w:t>
      </w:r>
      <w:r w:rsidR="00B34EC1" w:rsidRPr="00D20BDF">
        <w:t>GODIŠNJEG IZVJEŠTAJA O IZVRŠENJU FIN</w:t>
      </w:r>
      <w:r w:rsidR="00E76732" w:rsidRPr="00D20BDF">
        <w:t xml:space="preserve">ANCIJSKOG </w:t>
      </w:r>
      <w:r w:rsidR="00495DE0" w:rsidRPr="00D20BDF">
        <w:t xml:space="preserve">PLANA </w:t>
      </w:r>
      <w:r w:rsidR="00E76732" w:rsidRPr="00D20BDF">
        <w:t xml:space="preserve">ETNOGRAFSKOG </w:t>
      </w:r>
      <w:r w:rsidR="00B34EC1" w:rsidRPr="00D20BDF">
        <w:t>MUZEJA ISTRE / MUSEO ETNOGRAFICO DELL'ISTRIA ZA 202</w:t>
      </w:r>
      <w:r w:rsidR="00495DE0" w:rsidRPr="00D20BDF">
        <w:t>4</w:t>
      </w:r>
      <w:r w:rsidR="00B34EC1" w:rsidRPr="00D20BDF">
        <w:t>. GODINU</w:t>
      </w:r>
      <w:bookmarkEnd w:id="5"/>
    </w:p>
    <w:p w:rsidR="00B34EC1" w:rsidRPr="00D46C76" w:rsidRDefault="00B34EC1" w:rsidP="00604672">
      <w:pPr>
        <w:spacing w:after="0"/>
        <w:rPr>
          <w:rFonts w:ascii="Arial" w:hAnsi="Arial" w:cs="Arial"/>
          <w:bCs/>
        </w:rPr>
      </w:pPr>
    </w:p>
    <w:p w:rsidR="00BC03CB" w:rsidRPr="00D46C76" w:rsidRDefault="00BC03CB" w:rsidP="00604672">
      <w:pPr>
        <w:spacing w:after="0"/>
        <w:rPr>
          <w:rFonts w:ascii="Arial" w:hAnsi="Arial" w:cs="Arial"/>
          <w:bCs/>
        </w:rPr>
      </w:pPr>
    </w:p>
    <w:p w:rsidR="00604672" w:rsidRDefault="00604672" w:rsidP="00364C5E">
      <w:pPr>
        <w:spacing w:after="0"/>
        <w:rPr>
          <w:rFonts w:cstheme="minorHAnsi"/>
          <w:bCs/>
        </w:rPr>
      </w:pPr>
      <w:r w:rsidRPr="00D46C76">
        <w:rPr>
          <w:rFonts w:ascii="Arial" w:hAnsi="Arial" w:cs="Arial"/>
          <w:bCs/>
        </w:rPr>
        <w:t xml:space="preserve">Rashodi Financijskog plana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za 202</w:t>
      </w:r>
      <w:r w:rsidR="00495DE0">
        <w:rPr>
          <w:rFonts w:ascii="Arial" w:hAnsi="Arial" w:cs="Arial"/>
          <w:bCs/>
        </w:rPr>
        <w:t>4</w:t>
      </w:r>
      <w:r w:rsidRPr="00D46C76">
        <w:rPr>
          <w:rFonts w:ascii="Arial" w:hAnsi="Arial" w:cs="Arial"/>
          <w:bCs/>
        </w:rPr>
        <w:t xml:space="preserve">. g. planirani su u iznosu </w:t>
      </w:r>
      <w:r w:rsidR="00F65EC9">
        <w:rPr>
          <w:rFonts w:ascii="Arial" w:hAnsi="Arial" w:cs="Arial"/>
          <w:bCs/>
        </w:rPr>
        <w:t>492.227,00</w:t>
      </w:r>
      <w:r w:rsidR="006E0A9D" w:rsidRPr="00D46C76">
        <w:rPr>
          <w:rFonts w:ascii="Arial" w:hAnsi="Arial" w:cs="Arial"/>
          <w:bCs/>
        </w:rPr>
        <w:t xml:space="preserve"> eur</w:t>
      </w:r>
      <w:r w:rsidR="00E22FBA" w:rsidRPr="00D46C76">
        <w:rPr>
          <w:rFonts w:ascii="Arial" w:hAnsi="Arial" w:cs="Arial"/>
          <w:bCs/>
        </w:rPr>
        <w:t>a</w:t>
      </w:r>
      <w:r w:rsidR="00C24921" w:rsidRPr="00D46C76">
        <w:rPr>
          <w:rFonts w:ascii="Arial" w:hAnsi="Arial" w:cs="Arial"/>
          <w:bCs/>
        </w:rPr>
        <w:t>. U razdoblju od 01.01.202</w:t>
      </w:r>
      <w:r w:rsidR="00495DE0">
        <w:rPr>
          <w:rFonts w:ascii="Arial" w:hAnsi="Arial" w:cs="Arial"/>
          <w:bCs/>
        </w:rPr>
        <w:t>4</w:t>
      </w:r>
      <w:r w:rsidR="00C24921" w:rsidRPr="00D46C76">
        <w:rPr>
          <w:rFonts w:ascii="Arial" w:hAnsi="Arial" w:cs="Arial"/>
          <w:bCs/>
        </w:rPr>
        <w:t xml:space="preserve">. do </w:t>
      </w:r>
      <w:r w:rsidR="00495DE0">
        <w:rPr>
          <w:rFonts w:ascii="Arial" w:hAnsi="Arial" w:cs="Arial"/>
          <w:bCs/>
        </w:rPr>
        <w:t>30.06.2024</w:t>
      </w:r>
      <w:r w:rsidR="00C24921" w:rsidRPr="00D46C76">
        <w:rPr>
          <w:rFonts w:ascii="Arial" w:hAnsi="Arial" w:cs="Arial"/>
          <w:bCs/>
        </w:rPr>
        <w:t>. godine</w:t>
      </w:r>
      <w:r w:rsidRPr="00D46C76">
        <w:rPr>
          <w:rFonts w:ascii="Arial" w:hAnsi="Arial" w:cs="Arial"/>
          <w:bCs/>
        </w:rPr>
        <w:t xml:space="preserve"> ostvareni </w:t>
      </w:r>
      <w:r w:rsidR="00C24921" w:rsidRPr="00D46C76">
        <w:rPr>
          <w:rFonts w:ascii="Arial" w:hAnsi="Arial" w:cs="Arial"/>
          <w:bCs/>
        </w:rPr>
        <w:t xml:space="preserve">su </w:t>
      </w:r>
      <w:r w:rsidR="00852645" w:rsidRPr="00D46C76">
        <w:rPr>
          <w:rFonts w:ascii="Arial" w:hAnsi="Arial" w:cs="Arial"/>
          <w:bCs/>
        </w:rPr>
        <w:t xml:space="preserve">rashodi </w:t>
      </w:r>
      <w:r w:rsidRPr="00D46C76">
        <w:rPr>
          <w:rFonts w:ascii="Arial" w:hAnsi="Arial" w:cs="Arial"/>
          <w:bCs/>
        </w:rPr>
        <w:t xml:space="preserve">u iznosu </w:t>
      </w:r>
      <w:r w:rsidR="00852645" w:rsidRPr="00D46C76">
        <w:rPr>
          <w:rFonts w:ascii="Arial" w:hAnsi="Arial" w:cs="Arial"/>
          <w:bCs/>
        </w:rPr>
        <w:t xml:space="preserve">od </w:t>
      </w:r>
      <w:r w:rsidR="00495DE0">
        <w:rPr>
          <w:rFonts w:ascii="Arial" w:hAnsi="Arial" w:cs="Arial"/>
          <w:bCs/>
        </w:rPr>
        <w:t>205.489,63</w:t>
      </w:r>
      <w:r w:rsidR="006E0A9D" w:rsidRPr="00D46C76">
        <w:rPr>
          <w:rFonts w:ascii="Arial" w:hAnsi="Arial" w:cs="Arial"/>
          <w:bCs/>
        </w:rPr>
        <w:t xml:space="preserve"> eur</w:t>
      </w:r>
      <w:r w:rsidR="00E22FBA" w:rsidRPr="00D46C76">
        <w:rPr>
          <w:rFonts w:ascii="Arial" w:hAnsi="Arial" w:cs="Arial"/>
          <w:bCs/>
        </w:rPr>
        <w:t>a</w:t>
      </w:r>
      <w:r w:rsidR="00DD3765" w:rsidRPr="00D46C76">
        <w:rPr>
          <w:rFonts w:ascii="Arial" w:hAnsi="Arial" w:cs="Arial"/>
          <w:bCs/>
        </w:rPr>
        <w:t xml:space="preserve"> odnosno </w:t>
      </w:r>
      <w:r w:rsidR="00495DE0">
        <w:rPr>
          <w:rFonts w:ascii="Arial" w:hAnsi="Arial" w:cs="Arial"/>
          <w:bCs/>
        </w:rPr>
        <w:t>41,75</w:t>
      </w:r>
      <w:r w:rsidR="00ED4FAC" w:rsidRPr="00D46C76">
        <w:rPr>
          <w:rFonts w:ascii="Arial" w:hAnsi="Arial" w:cs="Arial"/>
          <w:bCs/>
        </w:rPr>
        <w:t>% planirane vrijednosti</w:t>
      </w:r>
      <w:r w:rsidRPr="00D46C76">
        <w:rPr>
          <w:rFonts w:ascii="Arial" w:hAnsi="Arial" w:cs="Arial"/>
          <w:bCs/>
        </w:rPr>
        <w:t xml:space="preserve"> te su raspoređeni </w:t>
      </w:r>
      <w:r w:rsidR="002167BD">
        <w:rPr>
          <w:rFonts w:ascii="Arial" w:hAnsi="Arial" w:cs="Arial"/>
          <w:bCs/>
        </w:rPr>
        <w:t xml:space="preserve">po programima koji se sastoje od aktivnosti i projekata  iskazanim </w:t>
      </w:r>
      <w:r w:rsidR="00364C5E" w:rsidRPr="00364C5E">
        <w:rPr>
          <w:rFonts w:ascii="Arial" w:hAnsi="Arial" w:cs="Arial"/>
          <w:bCs/>
        </w:rPr>
        <w:t>po</w:t>
      </w:r>
      <w:r w:rsidR="002167BD">
        <w:rPr>
          <w:rFonts w:ascii="Arial" w:hAnsi="Arial" w:cs="Arial"/>
          <w:bCs/>
        </w:rPr>
        <w:t xml:space="preserve"> izvorima financiranja i ekonomskoj klasifikaciji, </w:t>
      </w:r>
      <w:r w:rsidR="00364C5E" w:rsidRPr="00364C5E">
        <w:rPr>
          <w:rFonts w:ascii="Arial" w:hAnsi="Arial" w:cs="Arial"/>
          <w:bCs/>
        </w:rPr>
        <w:t>sukladno prikazu u nastavku.</w:t>
      </w: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004301" w:rsidRDefault="00004301" w:rsidP="00D20BDF">
      <w:pPr>
        <w:pStyle w:val="Naslov2"/>
        <w:rPr>
          <w:rFonts w:eastAsiaTheme="minorHAnsi" w:cstheme="minorHAnsi"/>
          <w:b w:val="0"/>
          <w:bCs/>
          <w:sz w:val="22"/>
          <w:szCs w:val="22"/>
        </w:rPr>
      </w:pPr>
      <w:bookmarkStart w:id="6" w:name="_Toc172204904"/>
    </w:p>
    <w:p w:rsidR="00C24921" w:rsidRPr="00D20BDF" w:rsidRDefault="00C24921" w:rsidP="00D20BDF">
      <w:pPr>
        <w:pStyle w:val="Naslov2"/>
      </w:pPr>
      <w:r w:rsidRPr="00D20BDF">
        <w:t xml:space="preserve">II.1. </w:t>
      </w:r>
      <w:r w:rsidRPr="00D20BDF">
        <w:tab/>
        <w:t>IZVRŠENJE RASHODA PO PROGRAMSKOJ KLASIFIKACIJI ZA EMI/MEI</w:t>
      </w:r>
      <w:bookmarkEnd w:id="6"/>
    </w:p>
    <w:p w:rsidR="00C24921" w:rsidRPr="007D4E77" w:rsidRDefault="00C24921" w:rsidP="00C24921">
      <w:pPr>
        <w:spacing w:after="0"/>
        <w:rPr>
          <w:rFonts w:cstheme="minorHAnsi"/>
          <w:bCs/>
          <w:sz w:val="20"/>
          <w:szCs w:val="20"/>
        </w:rPr>
      </w:pPr>
    </w:p>
    <w:p w:rsidR="00FE6F75" w:rsidRDefault="001B1D3C" w:rsidP="001B1D3C">
      <w:pPr>
        <w:spacing w:after="0"/>
        <w:rPr>
          <w:rFonts w:cstheme="minorHAnsi"/>
          <w:b/>
          <w:bCs/>
          <w:sz w:val="18"/>
          <w:szCs w:val="18"/>
        </w:rPr>
      </w:pPr>
      <w:r w:rsidRPr="001B1D3C">
        <w:rPr>
          <w:rFonts w:cstheme="minorHAnsi"/>
          <w:b/>
          <w:bCs/>
          <w:sz w:val="18"/>
          <w:szCs w:val="18"/>
        </w:rPr>
        <w:t xml:space="preserve">Tablica </w:t>
      </w:r>
      <w:r w:rsidR="00495DE0">
        <w:rPr>
          <w:rFonts w:cstheme="minorHAnsi"/>
          <w:b/>
          <w:bCs/>
          <w:sz w:val="18"/>
          <w:szCs w:val="18"/>
        </w:rPr>
        <w:t>7</w:t>
      </w:r>
      <w:r w:rsidRPr="001B1D3C">
        <w:rPr>
          <w:rFonts w:cstheme="minorHAnsi"/>
          <w:b/>
          <w:bCs/>
          <w:sz w:val="18"/>
          <w:szCs w:val="18"/>
        </w:rPr>
        <w:t>.</w:t>
      </w:r>
    </w:p>
    <w:tbl>
      <w:tblPr>
        <w:tblW w:w="0" w:type="auto"/>
        <w:tblInd w:w="127" w:type="dxa"/>
        <w:tblLayout w:type="fixed"/>
        <w:tblLook w:val="01E0" w:firstRow="1" w:lastRow="1" w:firstColumn="1" w:lastColumn="1" w:noHBand="0" w:noVBand="0"/>
      </w:tblPr>
      <w:tblGrid>
        <w:gridCol w:w="1578"/>
        <w:gridCol w:w="4302"/>
        <w:gridCol w:w="1321"/>
        <w:gridCol w:w="1336"/>
        <w:gridCol w:w="1163"/>
      </w:tblGrid>
      <w:tr w:rsidR="006030BB" w:rsidRPr="006030BB" w:rsidTr="006030BB">
        <w:trPr>
          <w:trHeight w:val="748"/>
        </w:trPr>
        <w:tc>
          <w:tcPr>
            <w:tcW w:w="5880" w:type="dxa"/>
            <w:gridSpan w:val="2"/>
            <w:shd w:val="clear" w:color="auto" w:fill="969696"/>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Organizacijska klasifikacija Izvori</w:t>
            </w:r>
          </w:p>
          <w:p w:rsidR="006030BB" w:rsidRPr="006030BB" w:rsidRDefault="006030BB" w:rsidP="006030BB">
            <w:pPr>
              <w:rPr>
                <w:rFonts w:cstheme="minorHAnsi"/>
                <w:b/>
                <w:bCs/>
                <w:sz w:val="18"/>
                <w:szCs w:val="18"/>
                <w:lang w:val="bs-Latn"/>
              </w:rPr>
            </w:pPr>
            <w:r w:rsidRPr="006030BB">
              <w:rPr>
                <w:rFonts w:cstheme="minorHAnsi"/>
                <w:b/>
                <w:bCs/>
                <w:sz w:val="18"/>
                <w:szCs w:val="18"/>
                <w:lang w:val="bs-Latn"/>
              </w:rPr>
              <w:t>Projekt/Aktivnost</w:t>
            </w:r>
            <w:r w:rsidRPr="006030BB">
              <w:rPr>
                <w:rFonts w:cstheme="minorHAnsi"/>
                <w:b/>
                <w:bCs/>
                <w:sz w:val="18"/>
                <w:szCs w:val="18"/>
                <w:lang w:val="bs-Latn"/>
              </w:rPr>
              <w:tab/>
              <w:t>VRSTA RASHODA I IZDATAKA</w:t>
            </w:r>
          </w:p>
        </w:tc>
        <w:tc>
          <w:tcPr>
            <w:tcW w:w="1321" w:type="dxa"/>
            <w:shd w:val="clear" w:color="auto" w:fill="969696"/>
          </w:tcPr>
          <w:p w:rsidR="006030BB" w:rsidRPr="006030BB" w:rsidRDefault="006030BB" w:rsidP="006030BB">
            <w:pPr>
              <w:rPr>
                <w:rFonts w:cstheme="minorHAnsi"/>
                <w:b/>
                <w:bCs/>
                <w:sz w:val="18"/>
                <w:szCs w:val="18"/>
                <w:lang w:val="bs-Latn"/>
              </w:rPr>
            </w:pPr>
          </w:p>
          <w:p w:rsidR="006030BB" w:rsidRPr="006030BB" w:rsidRDefault="006030BB" w:rsidP="006030BB">
            <w:pPr>
              <w:rPr>
                <w:rFonts w:cstheme="minorHAnsi"/>
                <w:b/>
                <w:bCs/>
                <w:sz w:val="18"/>
                <w:szCs w:val="18"/>
                <w:lang w:val="bs-Latn"/>
              </w:rPr>
            </w:pPr>
          </w:p>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Izvorni plan 2024</w:t>
            </w:r>
          </w:p>
          <w:p w:rsidR="006030BB" w:rsidRPr="006030BB" w:rsidRDefault="006030BB" w:rsidP="006030BB">
            <w:pPr>
              <w:rPr>
                <w:rFonts w:cstheme="minorHAnsi"/>
                <w:b/>
                <w:bCs/>
                <w:sz w:val="18"/>
                <w:szCs w:val="18"/>
                <w:lang w:val="bs-Latn"/>
              </w:rPr>
            </w:pPr>
            <w:r w:rsidRPr="006030BB">
              <w:rPr>
                <w:rFonts w:cstheme="minorHAnsi"/>
                <w:b/>
                <w:bCs/>
                <w:sz w:val="18"/>
                <w:szCs w:val="18"/>
                <w:lang w:val="bs-Latn"/>
              </w:rPr>
              <w:t>1</w:t>
            </w:r>
          </w:p>
        </w:tc>
        <w:tc>
          <w:tcPr>
            <w:tcW w:w="1336" w:type="dxa"/>
            <w:shd w:val="clear" w:color="auto" w:fill="969696"/>
          </w:tcPr>
          <w:p w:rsidR="006030BB" w:rsidRPr="006030BB" w:rsidRDefault="006030BB" w:rsidP="006030BB">
            <w:pPr>
              <w:rPr>
                <w:rFonts w:cstheme="minorHAnsi"/>
                <w:b/>
                <w:bCs/>
                <w:sz w:val="18"/>
                <w:szCs w:val="18"/>
                <w:lang w:val="bs-Latn"/>
              </w:rPr>
            </w:pPr>
          </w:p>
          <w:p w:rsidR="006030BB" w:rsidRPr="006030BB" w:rsidRDefault="006030BB" w:rsidP="006030BB">
            <w:pPr>
              <w:rPr>
                <w:rFonts w:cstheme="minorHAnsi"/>
                <w:b/>
                <w:bCs/>
                <w:sz w:val="18"/>
                <w:szCs w:val="18"/>
                <w:lang w:val="bs-Latn"/>
              </w:rPr>
            </w:pPr>
          </w:p>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Izvršenje 2024</w:t>
            </w:r>
          </w:p>
          <w:p w:rsidR="006030BB" w:rsidRPr="006030BB" w:rsidRDefault="006030BB" w:rsidP="006030BB">
            <w:pPr>
              <w:rPr>
                <w:rFonts w:cstheme="minorHAnsi"/>
                <w:b/>
                <w:bCs/>
                <w:sz w:val="18"/>
                <w:szCs w:val="18"/>
                <w:lang w:val="bs-Latn"/>
              </w:rPr>
            </w:pPr>
            <w:r w:rsidRPr="006030BB">
              <w:rPr>
                <w:rFonts w:cstheme="minorHAnsi"/>
                <w:b/>
                <w:bCs/>
                <w:sz w:val="18"/>
                <w:szCs w:val="18"/>
                <w:lang w:val="bs-Latn"/>
              </w:rPr>
              <w:t>2</w:t>
            </w:r>
          </w:p>
        </w:tc>
        <w:tc>
          <w:tcPr>
            <w:tcW w:w="1163" w:type="dxa"/>
            <w:shd w:val="clear" w:color="auto" w:fill="969696"/>
          </w:tcPr>
          <w:p w:rsidR="006030BB" w:rsidRPr="006030BB" w:rsidRDefault="006030BB" w:rsidP="006030BB">
            <w:pPr>
              <w:rPr>
                <w:rFonts w:cstheme="minorHAnsi"/>
                <w:b/>
                <w:bCs/>
                <w:sz w:val="18"/>
                <w:szCs w:val="18"/>
                <w:lang w:val="bs-Latn"/>
              </w:rPr>
            </w:pPr>
          </w:p>
          <w:p w:rsidR="006030BB" w:rsidRPr="006030BB" w:rsidRDefault="006030BB" w:rsidP="006030BB">
            <w:pPr>
              <w:rPr>
                <w:rFonts w:cstheme="minorHAnsi"/>
                <w:b/>
                <w:bCs/>
                <w:sz w:val="18"/>
                <w:szCs w:val="18"/>
                <w:lang w:val="bs-Latn"/>
              </w:rPr>
            </w:pPr>
          </w:p>
          <w:p w:rsidR="006030BB" w:rsidRPr="006030BB" w:rsidRDefault="006030BB" w:rsidP="006030BB">
            <w:pPr>
              <w:rPr>
                <w:rFonts w:cstheme="minorHAnsi"/>
                <w:b/>
                <w:bCs/>
                <w:sz w:val="18"/>
                <w:szCs w:val="18"/>
                <w:lang w:val="bs-Latn"/>
              </w:rPr>
            </w:pPr>
            <w:r w:rsidRPr="006030BB">
              <w:rPr>
                <w:rFonts w:cstheme="minorHAnsi"/>
                <w:b/>
                <w:bCs/>
                <w:sz w:val="18"/>
                <w:szCs w:val="18"/>
                <w:lang w:val="bs-Latn"/>
              </w:rPr>
              <w:t>Indeks 2/1 3</w:t>
            </w:r>
          </w:p>
        </w:tc>
      </w:tr>
      <w:tr w:rsidR="006030BB" w:rsidRPr="006030BB" w:rsidTr="006030BB">
        <w:trPr>
          <w:trHeight w:val="187"/>
        </w:trPr>
        <w:tc>
          <w:tcPr>
            <w:tcW w:w="5880" w:type="dxa"/>
            <w:gridSpan w:val="2"/>
            <w:shd w:val="clear" w:color="auto" w:fill="C0C0C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UKUPNO RASHODI I IZDATCI</w:t>
            </w:r>
          </w:p>
        </w:tc>
        <w:tc>
          <w:tcPr>
            <w:tcW w:w="1321" w:type="dxa"/>
            <w:shd w:val="clear" w:color="auto" w:fill="C0C0C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492.227,00</w:t>
            </w:r>
          </w:p>
        </w:tc>
        <w:tc>
          <w:tcPr>
            <w:tcW w:w="1336" w:type="dxa"/>
            <w:shd w:val="clear" w:color="auto" w:fill="C0C0C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205.489,63</w:t>
            </w:r>
          </w:p>
        </w:tc>
        <w:tc>
          <w:tcPr>
            <w:tcW w:w="1163" w:type="dxa"/>
            <w:shd w:val="clear" w:color="auto" w:fill="C0C0C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41,75%</w:t>
            </w:r>
          </w:p>
        </w:tc>
      </w:tr>
      <w:tr w:rsidR="006030BB" w:rsidRPr="006030BB" w:rsidTr="006030BB">
        <w:trPr>
          <w:trHeight w:val="196"/>
        </w:trPr>
        <w:tc>
          <w:tcPr>
            <w:tcW w:w="5880" w:type="dxa"/>
            <w:gridSpan w:val="2"/>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RAZDJEL 006 UPRAVNI ODJEL ZA KULTURU I ZAVIČAJNOST</w:t>
            </w:r>
          </w:p>
        </w:tc>
        <w:tc>
          <w:tcPr>
            <w:tcW w:w="1321"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492.227,00</w:t>
            </w:r>
          </w:p>
        </w:tc>
        <w:tc>
          <w:tcPr>
            <w:tcW w:w="1336"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205.489,63</w:t>
            </w:r>
          </w:p>
        </w:tc>
        <w:tc>
          <w:tcPr>
            <w:tcW w:w="1163"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41,75%</w:t>
            </w:r>
          </w:p>
        </w:tc>
      </w:tr>
      <w:tr w:rsidR="006030BB" w:rsidRPr="006030BB" w:rsidTr="006030BB">
        <w:trPr>
          <w:trHeight w:val="187"/>
        </w:trPr>
        <w:tc>
          <w:tcPr>
            <w:tcW w:w="5880" w:type="dxa"/>
            <w:gridSpan w:val="2"/>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GLAVA 00602 USTANOVE U KULTURI</w:t>
            </w:r>
          </w:p>
        </w:tc>
        <w:tc>
          <w:tcPr>
            <w:tcW w:w="1321"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492.227,00</w:t>
            </w:r>
          </w:p>
        </w:tc>
        <w:tc>
          <w:tcPr>
            <w:tcW w:w="1336"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205.489,63</w:t>
            </w:r>
          </w:p>
        </w:tc>
        <w:tc>
          <w:tcPr>
            <w:tcW w:w="1163"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41,75%</w:t>
            </w:r>
          </w:p>
        </w:tc>
      </w:tr>
      <w:tr w:rsidR="006030BB" w:rsidRPr="006030BB" w:rsidTr="006030BB">
        <w:trPr>
          <w:trHeight w:val="177"/>
        </w:trPr>
        <w:tc>
          <w:tcPr>
            <w:tcW w:w="5880" w:type="dxa"/>
            <w:gridSpan w:val="2"/>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PROR. KORISNIK 36410 ETNOGRAFSKI MUZEJ ISTRE - MUSEO ETNOGRAFICO DELL ISTRI</w:t>
            </w:r>
          </w:p>
        </w:tc>
        <w:tc>
          <w:tcPr>
            <w:tcW w:w="1321"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492.227,00</w:t>
            </w:r>
          </w:p>
        </w:tc>
        <w:tc>
          <w:tcPr>
            <w:tcW w:w="1336"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205.489,63</w:t>
            </w:r>
          </w:p>
        </w:tc>
        <w:tc>
          <w:tcPr>
            <w:tcW w:w="1163" w:type="dxa"/>
            <w:shd w:val="clear" w:color="auto" w:fill="9999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41,75%</w:t>
            </w:r>
          </w:p>
        </w:tc>
      </w:tr>
      <w:tr w:rsidR="006030BB" w:rsidRPr="006030BB" w:rsidTr="006030BB">
        <w:trPr>
          <w:trHeight w:val="196"/>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397.660,68</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189.919,68</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47,76%</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1.1. Nenamjenski prihodi i primici</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397.660,68</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189.919,68</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47,76%</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 Vlastiti prihodi</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23.808,53</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3.302,92</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13,87%</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3.2. Vlastiti prihodi proračunskih korisnika</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23.808,53</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3.302,92</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13,87%</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58.557,79</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6.687,03</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11,42%</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58.557,79</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6.687,03</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11,42%</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 Pomoći</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12.200,00</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5.580,00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45,74%</w:t>
            </w:r>
          </w:p>
        </w:tc>
      </w:tr>
      <w:tr w:rsidR="006030BB" w:rsidRPr="006030BB" w:rsidTr="006030BB">
        <w:trPr>
          <w:trHeight w:val="18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5.3. Ministarstva i državne ustanove za proračunske korisnike</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11.500,00</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5.580,00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48,52%</w:t>
            </w:r>
          </w:p>
        </w:tc>
      </w:tr>
      <w:tr w:rsidR="006030BB" w:rsidRPr="006030BB" w:rsidTr="006030BB">
        <w:trPr>
          <w:trHeight w:val="177"/>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5.8. Ostale institucije za proračunske korisnike</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700,00</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7"/>
        </w:trPr>
        <w:tc>
          <w:tcPr>
            <w:tcW w:w="1578"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2801</w:t>
            </w:r>
          </w:p>
        </w:tc>
        <w:tc>
          <w:tcPr>
            <w:tcW w:w="4302"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Program: Redovna djelatnost ustanova u kulturi</w:t>
            </w:r>
          </w:p>
        </w:tc>
        <w:tc>
          <w:tcPr>
            <w:tcW w:w="1321"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446.338,50</w:t>
            </w:r>
          </w:p>
        </w:tc>
        <w:tc>
          <w:tcPr>
            <w:tcW w:w="1336"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190.481,94</w:t>
            </w:r>
          </w:p>
        </w:tc>
        <w:tc>
          <w:tcPr>
            <w:tcW w:w="1163"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42,68%</w:t>
            </w:r>
          </w:p>
        </w:tc>
      </w:tr>
      <w:tr w:rsidR="006030BB" w:rsidRPr="006030BB" w:rsidTr="006030BB">
        <w:trPr>
          <w:trHeight w:val="187"/>
        </w:trPr>
        <w:tc>
          <w:tcPr>
            <w:tcW w:w="157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A280101</w:t>
            </w:r>
          </w:p>
        </w:tc>
        <w:tc>
          <w:tcPr>
            <w:tcW w:w="4302"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Aktivnost: Rashodi za zaposlene</w:t>
            </w:r>
          </w:p>
        </w:tc>
        <w:tc>
          <w:tcPr>
            <w:tcW w:w="1321"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345.892,69</w:t>
            </w:r>
          </w:p>
        </w:tc>
        <w:tc>
          <w:tcPr>
            <w:tcW w:w="1336"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165.267,70</w:t>
            </w:r>
          </w:p>
        </w:tc>
        <w:tc>
          <w:tcPr>
            <w:tcW w:w="1163"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47,78%</w:t>
            </w:r>
          </w:p>
        </w:tc>
      </w:tr>
      <w:tr w:rsidR="006030BB" w:rsidRPr="006030BB" w:rsidTr="006030BB">
        <w:trPr>
          <w:trHeight w:val="196"/>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344.900,00</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165.267,70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47,92%</w:t>
            </w:r>
          </w:p>
        </w:tc>
      </w:tr>
      <w:tr w:rsidR="006030BB" w:rsidRPr="006030BB" w:rsidTr="006030BB">
        <w:trPr>
          <w:trHeight w:val="179"/>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1.1. Nenamjenski prihodi i primici</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344.900,00</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165.267,70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47,92%</w:t>
            </w:r>
          </w:p>
        </w:tc>
      </w:tr>
      <w:tr w:rsidR="006030BB" w:rsidRPr="006030BB" w:rsidTr="006030BB">
        <w:trPr>
          <w:trHeight w:val="194"/>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w:t>
            </w:r>
          </w:p>
        </w:tc>
        <w:tc>
          <w:tcPr>
            <w:tcW w:w="4302"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zaposlene</w:t>
            </w:r>
          </w:p>
        </w:tc>
        <w:tc>
          <w:tcPr>
            <w:tcW w:w="132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325.900,00</w:t>
            </w: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156.377,78</w:t>
            </w:r>
          </w:p>
        </w:tc>
        <w:tc>
          <w:tcPr>
            <w:tcW w:w="11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47,98%</w:t>
            </w: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3111</w:t>
            </w:r>
          </w:p>
        </w:tc>
        <w:tc>
          <w:tcPr>
            <w:tcW w:w="4302"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Plaće za redovan rad</w:t>
            </w:r>
          </w:p>
        </w:tc>
        <w:tc>
          <w:tcPr>
            <w:tcW w:w="1321" w:type="dxa"/>
          </w:tcPr>
          <w:p w:rsidR="006030BB" w:rsidRPr="006030BB" w:rsidRDefault="006030BB" w:rsidP="006030BB">
            <w:pPr>
              <w:rPr>
                <w:rFonts w:cstheme="minorHAnsi"/>
                <w:b/>
                <w:bCs/>
                <w:sz w:val="18"/>
                <w:szCs w:val="18"/>
                <w:lang w:val="bs-Latn"/>
              </w:rPr>
            </w:pP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124.068,82</w:t>
            </w:r>
          </w:p>
        </w:tc>
        <w:tc>
          <w:tcPr>
            <w:tcW w:w="1163" w:type="dxa"/>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3121</w:t>
            </w:r>
          </w:p>
        </w:tc>
        <w:tc>
          <w:tcPr>
            <w:tcW w:w="4302"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Ostali rashodi za zaposlene</w:t>
            </w:r>
          </w:p>
        </w:tc>
        <w:tc>
          <w:tcPr>
            <w:tcW w:w="1321" w:type="dxa"/>
          </w:tcPr>
          <w:p w:rsidR="006030BB" w:rsidRPr="006030BB" w:rsidRDefault="006030BB" w:rsidP="006030BB">
            <w:pPr>
              <w:rPr>
                <w:rFonts w:cstheme="minorHAnsi"/>
                <w:b/>
                <w:bCs/>
                <w:sz w:val="18"/>
                <w:szCs w:val="18"/>
                <w:lang w:val="bs-Latn"/>
              </w:rPr>
            </w:pP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14.187,53</w:t>
            </w:r>
          </w:p>
        </w:tc>
        <w:tc>
          <w:tcPr>
            <w:tcW w:w="1163" w:type="dxa"/>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3132</w:t>
            </w:r>
          </w:p>
        </w:tc>
        <w:tc>
          <w:tcPr>
            <w:tcW w:w="4302"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Doprinosi za obvezno zdravstveno osiguranje</w:t>
            </w:r>
          </w:p>
        </w:tc>
        <w:tc>
          <w:tcPr>
            <w:tcW w:w="1321" w:type="dxa"/>
          </w:tcPr>
          <w:p w:rsidR="006030BB" w:rsidRPr="006030BB" w:rsidRDefault="006030BB" w:rsidP="006030BB">
            <w:pPr>
              <w:rPr>
                <w:rFonts w:cstheme="minorHAnsi"/>
                <w:b/>
                <w:bCs/>
                <w:sz w:val="18"/>
                <w:szCs w:val="18"/>
                <w:lang w:val="bs-Latn"/>
              </w:rPr>
            </w:pP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18.121,43</w:t>
            </w:r>
          </w:p>
        </w:tc>
        <w:tc>
          <w:tcPr>
            <w:tcW w:w="1163" w:type="dxa"/>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302"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32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19.000,00</w:t>
            </w: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8.889,92</w:t>
            </w:r>
          </w:p>
        </w:tc>
        <w:tc>
          <w:tcPr>
            <w:tcW w:w="11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46,79%</w:t>
            </w:r>
          </w:p>
        </w:tc>
      </w:tr>
      <w:tr w:rsidR="006030BB" w:rsidRPr="006030BB" w:rsidTr="006030BB">
        <w:trPr>
          <w:trHeight w:val="17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3212</w:t>
            </w:r>
          </w:p>
        </w:tc>
        <w:tc>
          <w:tcPr>
            <w:tcW w:w="4302"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Naknade za prijevoz, za rad na terenu i odvojeni život</w:t>
            </w:r>
          </w:p>
        </w:tc>
        <w:tc>
          <w:tcPr>
            <w:tcW w:w="1321" w:type="dxa"/>
          </w:tcPr>
          <w:p w:rsidR="006030BB" w:rsidRPr="006030BB" w:rsidRDefault="006030BB" w:rsidP="006030BB">
            <w:pPr>
              <w:rPr>
                <w:rFonts w:cstheme="minorHAnsi"/>
                <w:b/>
                <w:bCs/>
                <w:sz w:val="18"/>
                <w:szCs w:val="18"/>
                <w:lang w:val="bs-Latn"/>
              </w:rPr>
            </w:pP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8.889,92</w:t>
            </w:r>
          </w:p>
        </w:tc>
        <w:tc>
          <w:tcPr>
            <w:tcW w:w="1163" w:type="dxa"/>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992,69</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79"/>
        </w:trPr>
        <w:tc>
          <w:tcPr>
            <w:tcW w:w="588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32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992,69</w:t>
            </w:r>
          </w:p>
        </w:tc>
        <w:tc>
          <w:tcPr>
            <w:tcW w:w="13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11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94"/>
        </w:trPr>
        <w:tc>
          <w:tcPr>
            <w:tcW w:w="5880"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w:t>
            </w:r>
            <w:r w:rsidRPr="006030BB">
              <w:rPr>
                <w:rFonts w:cstheme="minorHAnsi"/>
                <w:b/>
                <w:bCs/>
                <w:sz w:val="18"/>
                <w:szCs w:val="18"/>
                <w:lang w:val="bs-Latn"/>
              </w:rPr>
              <w:tab/>
              <w:t>Rashodi za zaposlene</w:t>
            </w:r>
          </w:p>
        </w:tc>
        <w:tc>
          <w:tcPr>
            <w:tcW w:w="132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842,69</w:t>
            </w: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11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65"/>
        </w:trPr>
        <w:tc>
          <w:tcPr>
            <w:tcW w:w="5880"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r w:rsidRPr="006030BB">
              <w:rPr>
                <w:rFonts w:cstheme="minorHAnsi"/>
                <w:b/>
                <w:bCs/>
                <w:sz w:val="18"/>
                <w:szCs w:val="18"/>
                <w:lang w:val="bs-Latn"/>
              </w:rPr>
              <w:tab/>
              <w:t>Materijalni rashodi</w:t>
            </w:r>
          </w:p>
        </w:tc>
        <w:tc>
          <w:tcPr>
            <w:tcW w:w="132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150,00</w:t>
            </w:r>
          </w:p>
        </w:tc>
        <w:tc>
          <w:tcPr>
            <w:tcW w:w="133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11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5136"/>
        <w:gridCol w:w="2291"/>
        <w:gridCol w:w="1356"/>
        <w:gridCol w:w="878"/>
      </w:tblGrid>
      <w:tr w:rsidR="006030BB" w:rsidRPr="006030BB" w:rsidTr="006030BB">
        <w:trPr>
          <w:trHeight w:val="187"/>
        </w:trPr>
        <w:tc>
          <w:tcPr>
            <w:tcW w:w="5136"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A280102</w:t>
            </w:r>
            <w:r w:rsidRPr="006030BB">
              <w:rPr>
                <w:rFonts w:cstheme="minorHAnsi"/>
                <w:b/>
                <w:bCs/>
                <w:sz w:val="18"/>
                <w:szCs w:val="18"/>
                <w:lang w:val="bs-Latn"/>
              </w:rPr>
              <w:tab/>
              <w:t>Aktivnost: Materijalni rashodi</w:t>
            </w:r>
          </w:p>
        </w:tc>
        <w:tc>
          <w:tcPr>
            <w:tcW w:w="2291"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89.145,81</w:t>
            </w:r>
          </w:p>
        </w:tc>
        <w:tc>
          <w:tcPr>
            <w:tcW w:w="1356"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24.166,29</w:t>
            </w:r>
          </w:p>
        </w:tc>
        <w:tc>
          <w:tcPr>
            <w:tcW w:w="87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27,11%</w:t>
            </w:r>
          </w:p>
        </w:tc>
      </w:tr>
      <w:tr w:rsidR="006030BB" w:rsidRPr="006030BB" w:rsidTr="006030BB">
        <w:trPr>
          <w:trHeight w:val="196"/>
        </w:trPr>
        <w:tc>
          <w:tcPr>
            <w:tcW w:w="51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229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36.279,51</w:t>
            </w:r>
          </w:p>
        </w:tc>
        <w:tc>
          <w:tcPr>
            <w:tcW w:w="135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19.319,12</w:t>
            </w:r>
          </w:p>
        </w:tc>
        <w:tc>
          <w:tcPr>
            <w:tcW w:w="878"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53,25%</w:t>
            </w:r>
          </w:p>
        </w:tc>
      </w:tr>
      <w:tr w:rsidR="006030BB" w:rsidRPr="006030BB" w:rsidTr="006030BB">
        <w:trPr>
          <w:trHeight w:val="179"/>
        </w:trPr>
        <w:tc>
          <w:tcPr>
            <w:tcW w:w="513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1.1. Nenamjenski prihodi i primici</w:t>
            </w:r>
          </w:p>
        </w:tc>
        <w:tc>
          <w:tcPr>
            <w:tcW w:w="229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36.279,51</w:t>
            </w:r>
          </w:p>
        </w:tc>
        <w:tc>
          <w:tcPr>
            <w:tcW w:w="135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19.319,12</w:t>
            </w:r>
          </w:p>
        </w:tc>
        <w:tc>
          <w:tcPr>
            <w:tcW w:w="878"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53,25%</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1461"/>
        <w:gridCol w:w="3889"/>
        <w:gridCol w:w="167"/>
        <w:gridCol w:w="642"/>
        <w:gridCol w:w="1266"/>
        <w:gridCol w:w="39"/>
        <w:gridCol w:w="1319"/>
        <w:gridCol w:w="36"/>
        <w:gridCol w:w="841"/>
        <w:gridCol w:w="39"/>
      </w:tblGrid>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26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35.747,51</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18.805,08</w:t>
            </w:r>
          </w:p>
        </w:tc>
        <w:tc>
          <w:tcPr>
            <w:tcW w:w="916"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52,61%</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Službena putovanja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673,14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3213</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Stručno usavršavanje zaposlenika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6,64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naknade troškova zaposlenima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130,00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Uredski materijal i ostali materijalni rashodi</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681,64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3223</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Energija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2.642,05</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 i dijelovi za tekuće i investicijsko održavanje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22,00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3225</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Sitni inventar i auto gume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43,00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Usluge telefona, pošte i prijevoza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1.754,38</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3232</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Usluge tekućeg i investicijskog održavanja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1.646,11</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3233</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Usluge promidžbe i informiranja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45,00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Komunalne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558,81</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4.969,30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3238</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Računalne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2.344,64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1.225,53</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3241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Naknade troškova osobama izvan radnog odnosa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230,20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Naknade za rad predstavničkih i izvršnih tijela, povjerenstava i slič</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448,44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3292</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Premije osiguranja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1.312,00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Članarine i norme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3295</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Pristojbe i naknade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3299</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Ostali nespomenuti rashodi poslovanja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12,20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Financijski rashodi</w:t>
            </w:r>
          </w:p>
        </w:tc>
        <w:tc>
          <w:tcPr>
            <w:tcW w:w="126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532,00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514,04</w:t>
            </w:r>
          </w:p>
        </w:tc>
        <w:tc>
          <w:tcPr>
            <w:tcW w:w="916"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96,62%</w:t>
            </w: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3431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Bankarske usluge i usluge platnog prometa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514,04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6159" w:type="dxa"/>
            <w:gridSpan w:val="4"/>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 Vlastiti prihodi</w:t>
            </w:r>
          </w:p>
        </w:tc>
        <w:tc>
          <w:tcPr>
            <w:tcW w:w="126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20.508,53</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2.403,54</w:t>
            </w:r>
          </w:p>
        </w:tc>
        <w:tc>
          <w:tcPr>
            <w:tcW w:w="916"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11,72%</w:t>
            </w:r>
          </w:p>
        </w:tc>
      </w:tr>
      <w:tr w:rsidR="006030BB" w:rsidRPr="006030BB" w:rsidTr="006030BB">
        <w:trPr>
          <w:trHeight w:val="179"/>
        </w:trPr>
        <w:tc>
          <w:tcPr>
            <w:tcW w:w="6159" w:type="dxa"/>
            <w:gridSpan w:val="4"/>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3.2. Vlastiti prihodi proračunskih korisnika</w:t>
            </w:r>
          </w:p>
        </w:tc>
        <w:tc>
          <w:tcPr>
            <w:tcW w:w="1266"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20.508,53</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2.403,54</w:t>
            </w:r>
          </w:p>
        </w:tc>
        <w:tc>
          <w:tcPr>
            <w:tcW w:w="916"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11,72%</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26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19.708,53</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2.403,54</w:t>
            </w:r>
          </w:p>
        </w:tc>
        <w:tc>
          <w:tcPr>
            <w:tcW w:w="916"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12,20%</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3211</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Službena putovanja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351,97</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naknade troškova zaposlenima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49,50</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3222</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 i sirovine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1.358,26</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3223</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Energija</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256,87</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lastRenderedPageBreak/>
              <w:t>3225</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Sitni inventar i auto gume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97,25</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Komunalne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64,93</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100,74</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93,75</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3295</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Pristojbe i naknade</w:t>
            </w:r>
          </w:p>
        </w:tc>
        <w:tc>
          <w:tcPr>
            <w:tcW w:w="1266" w:type="dxa"/>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30,27</w:t>
            </w:r>
          </w:p>
        </w:tc>
        <w:tc>
          <w:tcPr>
            <w:tcW w:w="916"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w:t>
            </w:r>
          </w:p>
        </w:tc>
        <w:tc>
          <w:tcPr>
            <w:tcW w:w="4698"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Financijski rashodi</w:t>
            </w:r>
          </w:p>
        </w:tc>
        <w:tc>
          <w:tcPr>
            <w:tcW w:w="1266"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6"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9"/>
        </w:trPr>
        <w:tc>
          <w:tcPr>
            <w:tcW w:w="5517"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947"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32.357,77</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2.443,63</w:t>
            </w:r>
          </w:p>
        </w:tc>
        <w:tc>
          <w:tcPr>
            <w:tcW w:w="879"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7,55%</w:t>
            </w:r>
          </w:p>
        </w:tc>
      </w:tr>
      <w:tr w:rsidR="006030BB" w:rsidRPr="006030BB" w:rsidTr="006030BB">
        <w:trPr>
          <w:trHeight w:val="179"/>
        </w:trPr>
        <w:tc>
          <w:tcPr>
            <w:tcW w:w="5517"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947"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32.357,77</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2.443,63</w:t>
            </w:r>
          </w:p>
        </w:tc>
        <w:tc>
          <w:tcPr>
            <w:tcW w:w="879"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7,55%</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947"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31.327,77</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2.443,63</w:t>
            </w:r>
          </w:p>
        </w:tc>
        <w:tc>
          <w:tcPr>
            <w:tcW w:w="879"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7,80%</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3211</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Službena putovanja</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160,83</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3214</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naknade troškova zaposlenima</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171,50</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3221</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Uredski materijal i ostali materijalni rashodi</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2,90</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3223</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Energija</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134,02</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3225</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Sitni inventar i auto gume</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173,26</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3234</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Komunalne usluge</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25,53</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1.082,95</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413,40</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3294</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Članarine i norme</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3295</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Pristojbe i naknade</w:t>
            </w:r>
          </w:p>
        </w:tc>
        <w:tc>
          <w:tcPr>
            <w:tcW w:w="1947" w:type="dxa"/>
            <w:gridSpan w:val="3"/>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21,24</w:t>
            </w:r>
          </w:p>
        </w:tc>
        <w:tc>
          <w:tcPr>
            <w:tcW w:w="879"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34</w:t>
            </w:r>
          </w:p>
        </w:tc>
        <w:tc>
          <w:tcPr>
            <w:tcW w:w="405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Financijski rashodi</w:t>
            </w:r>
          </w:p>
        </w:tc>
        <w:tc>
          <w:tcPr>
            <w:tcW w:w="1947"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1.030,00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879"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gridAfter w:val="1"/>
          <w:wAfter w:w="38" w:type="dxa"/>
          <w:trHeight w:val="187"/>
        </w:trPr>
        <w:tc>
          <w:tcPr>
            <w:tcW w:w="5350"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K280103</w:t>
            </w:r>
            <w:r w:rsidRPr="006030BB">
              <w:rPr>
                <w:rFonts w:cstheme="minorHAnsi"/>
                <w:b/>
                <w:bCs/>
                <w:sz w:val="18"/>
                <w:szCs w:val="18"/>
                <w:lang w:val="bs-Latn"/>
              </w:rPr>
              <w:tab/>
              <w:t>Kapitalni projekt: Ulaganja u opremu</w:t>
            </w:r>
          </w:p>
        </w:tc>
        <w:tc>
          <w:tcPr>
            <w:tcW w:w="2114" w:type="dxa"/>
            <w:gridSpan w:val="4"/>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11.300,00</w:t>
            </w:r>
          </w:p>
        </w:tc>
        <w:tc>
          <w:tcPr>
            <w:tcW w:w="1319"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1.047,95</w:t>
            </w:r>
          </w:p>
        </w:tc>
        <w:tc>
          <w:tcPr>
            <w:tcW w:w="877"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9,27%</w:t>
            </w:r>
          </w:p>
        </w:tc>
      </w:tr>
      <w:tr w:rsidR="006030BB" w:rsidRPr="006030BB" w:rsidTr="006030BB">
        <w:trPr>
          <w:gridAfter w:val="1"/>
          <w:wAfter w:w="38" w:type="dxa"/>
          <w:trHeight w:val="196"/>
        </w:trPr>
        <w:tc>
          <w:tcPr>
            <w:tcW w:w="535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 Vlastiti prihodi</w:t>
            </w:r>
          </w:p>
        </w:tc>
        <w:tc>
          <w:tcPr>
            <w:tcW w:w="2114" w:type="dxa"/>
            <w:gridSpan w:val="4"/>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1.300,00</w:t>
            </w:r>
          </w:p>
        </w:tc>
        <w:tc>
          <w:tcPr>
            <w:tcW w:w="1319"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399,80</w:t>
            </w:r>
          </w:p>
        </w:tc>
        <w:tc>
          <w:tcPr>
            <w:tcW w:w="877"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30,75%</w:t>
            </w:r>
          </w:p>
        </w:tc>
      </w:tr>
      <w:tr w:rsidR="006030BB" w:rsidRPr="006030BB" w:rsidTr="006030BB">
        <w:trPr>
          <w:gridAfter w:val="1"/>
          <w:wAfter w:w="38" w:type="dxa"/>
          <w:trHeight w:val="179"/>
        </w:trPr>
        <w:tc>
          <w:tcPr>
            <w:tcW w:w="535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3.2. Vlastiti prihodi proračunskih korisnika</w:t>
            </w:r>
          </w:p>
        </w:tc>
        <w:tc>
          <w:tcPr>
            <w:tcW w:w="2114" w:type="dxa"/>
            <w:gridSpan w:val="4"/>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1.300,00</w:t>
            </w:r>
          </w:p>
        </w:tc>
        <w:tc>
          <w:tcPr>
            <w:tcW w:w="1319"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399,80</w:t>
            </w:r>
          </w:p>
        </w:tc>
        <w:tc>
          <w:tcPr>
            <w:tcW w:w="877"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30,75%</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1461"/>
        <w:gridCol w:w="117"/>
        <w:gridCol w:w="4248"/>
        <w:gridCol w:w="38"/>
        <w:gridCol w:w="1599"/>
        <w:gridCol w:w="54"/>
        <w:gridCol w:w="1230"/>
        <w:gridCol w:w="34"/>
        <w:gridCol w:w="918"/>
      </w:tblGrid>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403"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53"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1.300,00</w:t>
            </w:r>
          </w:p>
        </w:tc>
        <w:tc>
          <w:tcPr>
            <w:tcW w:w="1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399,80</w:t>
            </w:r>
          </w:p>
        </w:tc>
        <w:tc>
          <w:tcPr>
            <w:tcW w:w="91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30,75%</w:t>
            </w: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403"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53" w:type="dxa"/>
            <w:gridSpan w:val="2"/>
          </w:tcPr>
          <w:p w:rsidR="006030BB" w:rsidRPr="006030BB" w:rsidRDefault="006030BB" w:rsidP="006030BB">
            <w:pPr>
              <w:rPr>
                <w:rFonts w:cstheme="minorHAnsi"/>
                <w:b/>
                <w:bCs/>
                <w:sz w:val="18"/>
                <w:szCs w:val="18"/>
                <w:lang w:val="bs-Latn"/>
              </w:rPr>
            </w:pPr>
          </w:p>
        </w:tc>
        <w:tc>
          <w:tcPr>
            <w:tcW w:w="1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399,80</w:t>
            </w:r>
          </w:p>
        </w:tc>
        <w:tc>
          <w:tcPr>
            <w:tcW w:w="918" w:type="dxa"/>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864" w:type="dxa"/>
            <w:gridSpan w:val="4"/>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653"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10.000,00</w:t>
            </w:r>
          </w:p>
        </w:tc>
        <w:tc>
          <w:tcPr>
            <w:tcW w:w="126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648,15</w:t>
            </w:r>
          </w:p>
        </w:tc>
        <w:tc>
          <w:tcPr>
            <w:tcW w:w="918"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6,48%</w:t>
            </w:r>
          </w:p>
        </w:tc>
      </w:tr>
      <w:tr w:rsidR="006030BB" w:rsidRPr="006030BB" w:rsidTr="006030BB">
        <w:trPr>
          <w:trHeight w:val="179"/>
        </w:trPr>
        <w:tc>
          <w:tcPr>
            <w:tcW w:w="5864" w:type="dxa"/>
            <w:gridSpan w:val="4"/>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653"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10.000,00</w:t>
            </w:r>
          </w:p>
        </w:tc>
        <w:tc>
          <w:tcPr>
            <w:tcW w:w="126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648,15</w:t>
            </w:r>
          </w:p>
        </w:tc>
        <w:tc>
          <w:tcPr>
            <w:tcW w:w="918"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6,48%</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41</w:t>
            </w:r>
          </w:p>
        </w:tc>
        <w:tc>
          <w:tcPr>
            <w:tcW w:w="4403"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neproizvedene dugotrajne imovine</w:t>
            </w:r>
          </w:p>
        </w:tc>
        <w:tc>
          <w:tcPr>
            <w:tcW w:w="1653"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5.000,00</w:t>
            </w:r>
          </w:p>
        </w:tc>
        <w:tc>
          <w:tcPr>
            <w:tcW w:w="1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403"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53"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5.000,00</w:t>
            </w:r>
          </w:p>
        </w:tc>
        <w:tc>
          <w:tcPr>
            <w:tcW w:w="1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648,15</w:t>
            </w:r>
          </w:p>
        </w:tc>
        <w:tc>
          <w:tcPr>
            <w:tcW w:w="91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12,96%</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403"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53" w:type="dxa"/>
            <w:gridSpan w:val="2"/>
          </w:tcPr>
          <w:p w:rsidR="006030BB" w:rsidRPr="006030BB" w:rsidRDefault="006030BB" w:rsidP="006030BB">
            <w:pPr>
              <w:rPr>
                <w:rFonts w:cstheme="minorHAnsi"/>
                <w:b/>
                <w:bCs/>
                <w:sz w:val="18"/>
                <w:szCs w:val="18"/>
                <w:lang w:val="bs-Latn"/>
              </w:rPr>
            </w:pPr>
          </w:p>
        </w:tc>
        <w:tc>
          <w:tcPr>
            <w:tcW w:w="1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580,97</w:t>
            </w:r>
          </w:p>
        </w:tc>
        <w:tc>
          <w:tcPr>
            <w:tcW w:w="918" w:type="dxa"/>
          </w:tcPr>
          <w:p w:rsidR="006030BB" w:rsidRPr="006030BB" w:rsidRDefault="006030BB" w:rsidP="006030BB">
            <w:pPr>
              <w:rPr>
                <w:rFonts w:cstheme="minorHAnsi"/>
                <w:b/>
                <w:bCs/>
                <w:sz w:val="18"/>
                <w:szCs w:val="18"/>
                <w:lang w:val="bs-Latn"/>
              </w:rPr>
            </w:pPr>
          </w:p>
        </w:tc>
      </w:tr>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4241</w:t>
            </w:r>
          </w:p>
        </w:tc>
        <w:tc>
          <w:tcPr>
            <w:tcW w:w="4403"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Knjige</w:t>
            </w:r>
          </w:p>
        </w:tc>
        <w:tc>
          <w:tcPr>
            <w:tcW w:w="1653" w:type="dxa"/>
            <w:gridSpan w:val="2"/>
          </w:tcPr>
          <w:p w:rsidR="006030BB" w:rsidRPr="006030BB" w:rsidRDefault="006030BB" w:rsidP="006030BB">
            <w:pPr>
              <w:rPr>
                <w:rFonts w:cstheme="minorHAnsi"/>
                <w:b/>
                <w:bCs/>
                <w:sz w:val="18"/>
                <w:szCs w:val="18"/>
                <w:lang w:val="bs-Latn"/>
              </w:rPr>
            </w:pPr>
          </w:p>
        </w:tc>
        <w:tc>
          <w:tcPr>
            <w:tcW w:w="1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67,18</w:t>
            </w:r>
          </w:p>
        </w:tc>
        <w:tc>
          <w:tcPr>
            <w:tcW w:w="918" w:type="dxa"/>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2803</w:t>
            </w:r>
          </w:p>
        </w:tc>
        <w:tc>
          <w:tcPr>
            <w:tcW w:w="4248"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Program: Novi stalni postav</w:t>
            </w:r>
          </w:p>
        </w:tc>
        <w:tc>
          <w:tcPr>
            <w:tcW w:w="1637"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4.098,67</w:t>
            </w:r>
          </w:p>
        </w:tc>
        <w:tc>
          <w:tcPr>
            <w:tcW w:w="1284"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3.142,42</w:t>
            </w:r>
          </w:p>
        </w:tc>
        <w:tc>
          <w:tcPr>
            <w:tcW w:w="952"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76,67%</w:t>
            </w:r>
          </w:p>
        </w:tc>
      </w:tr>
      <w:tr w:rsidR="006030BB" w:rsidRPr="006030BB" w:rsidTr="006030BB">
        <w:trPr>
          <w:trHeight w:val="187"/>
        </w:trPr>
        <w:tc>
          <w:tcPr>
            <w:tcW w:w="1578"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A280301</w:t>
            </w:r>
          </w:p>
        </w:tc>
        <w:tc>
          <w:tcPr>
            <w:tcW w:w="424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Aktivnost: Uređenje novog stalnog postava</w:t>
            </w:r>
          </w:p>
        </w:tc>
        <w:tc>
          <w:tcPr>
            <w:tcW w:w="1637"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4.098,67</w:t>
            </w:r>
          </w:p>
        </w:tc>
        <w:tc>
          <w:tcPr>
            <w:tcW w:w="1284"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3.142,42</w:t>
            </w:r>
          </w:p>
        </w:tc>
        <w:tc>
          <w:tcPr>
            <w:tcW w:w="952"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76,67%</w:t>
            </w:r>
          </w:p>
        </w:tc>
      </w:tr>
      <w:tr w:rsidR="006030BB" w:rsidRPr="006030BB" w:rsidTr="006030BB">
        <w:trPr>
          <w:trHeight w:val="196"/>
        </w:trPr>
        <w:tc>
          <w:tcPr>
            <w:tcW w:w="5826"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1637"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128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952"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79"/>
        </w:trPr>
        <w:tc>
          <w:tcPr>
            <w:tcW w:w="5826"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lastRenderedPageBreak/>
              <w:t>Izvor 1.1. Nenamjenski prihodi i primici</w:t>
            </w:r>
          </w:p>
        </w:tc>
        <w:tc>
          <w:tcPr>
            <w:tcW w:w="1637"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128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952"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94"/>
        </w:trPr>
        <w:tc>
          <w:tcPr>
            <w:tcW w:w="157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24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37"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128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952"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77"/>
        </w:trPr>
        <w:tc>
          <w:tcPr>
            <w:tcW w:w="157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24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37" w:type="dxa"/>
            <w:gridSpan w:val="2"/>
          </w:tcPr>
          <w:p w:rsidR="006030BB" w:rsidRPr="006030BB" w:rsidRDefault="006030BB" w:rsidP="006030BB">
            <w:pPr>
              <w:rPr>
                <w:rFonts w:cstheme="minorHAnsi"/>
                <w:b/>
                <w:bCs/>
                <w:sz w:val="18"/>
                <w:szCs w:val="18"/>
                <w:lang w:val="bs-Latn"/>
              </w:rPr>
            </w:pPr>
          </w:p>
        </w:tc>
        <w:tc>
          <w:tcPr>
            <w:tcW w:w="128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1.098,67</w:t>
            </w:r>
          </w:p>
        </w:tc>
        <w:tc>
          <w:tcPr>
            <w:tcW w:w="952"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826"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637"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128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2.043,75</w:t>
            </w:r>
          </w:p>
        </w:tc>
        <w:tc>
          <w:tcPr>
            <w:tcW w:w="952"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68,13%</w:t>
            </w:r>
          </w:p>
        </w:tc>
      </w:tr>
      <w:tr w:rsidR="006030BB" w:rsidRPr="006030BB" w:rsidTr="006030BB">
        <w:trPr>
          <w:trHeight w:val="179"/>
        </w:trPr>
        <w:tc>
          <w:tcPr>
            <w:tcW w:w="5826"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637"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128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2.043,75</w:t>
            </w:r>
          </w:p>
        </w:tc>
        <w:tc>
          <w:tcPr>
            <w:tcW w:w="952"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68,13%</w:t>
            </w:r>
          </w:p>
        </w:tc>
      </w:tr>
      <w:tr w:rsidR="006030BB" w:rsidRPr="006030BB" w:rsidTr="006030BB">
        <w:trPr>
          <w:trHeight w:val="194"/>
        </w:trPr>
        <w:tc>
          <w:tcPr>
            <w:tcW w:w="157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4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637"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128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52"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7"/>
        </w:trPr>
        <w:tc>
          <w:tcPr>
            <w:tcW w:w="157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24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37"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128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2.043,75</w:t>
            </w:r>
          </w:p>
        </w:tc>
        <w:tc>
          <w:tcPr>
            <w:tcW w:w="952"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65"/>
        </w:trPr>
        <w:tc>
          <w:tcPr>
            <w:tcW w:w="157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24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37" w:type="dxa"/>
            <w:gridSpan w:val="2"/>
          </w:tcPr>
          <w:p w:rsidR="006030BB" w:rsidRPr="006030BB" w:rsidRDefault="006030BB" w:rsidP="006030BB">
            <w:pPr>
              <w:rPr>
                <w:rFonts w:cstheme="minorHAnsi"/>
                <w:b/>
                <w:bCs/>
                <w:sz w:val="18"/>
                <w:szCs w:val="18"/>
                <w:lang w:val="bs-Latn"/>
              </w:rPr>
            </w:pPr>
          </w:p>
        </w:tc>
        <w:tc>
          <w:tcPr>
            <w:tcW w:w="128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2.043,75</w:t>
            </w:r>
          </w:p>
        </w:tc>
        <w:tc>
          <w:tcPr>
            <w:tcW w:w="952" w:type="dxa"/>
            <w:gridSpan w:val="2"/>
          </w:tcPr>
          <w:p w:rsidR="006030BB" w:rsidRPr="006030BB" w:rsidRDefault="006030BB" w:rsidP="006030BB">
            <w:pPr>
              <w:rPr>
                <w:rFonts w:cstheme="minorHAnsi"/>
                <w:b/>
                <w:bCs/>
                <w:sz w:val="18"/>
                <w:szCs w:val="18"/>
                <w:lang w:val="bs-Latn"/>
              </w:rPr>
            </w:pP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1578"/>
        <w:gridCol w:w="4228"/>
        <w:gridCol w:w="36"/>
        <w:gridCol w:w="1585"/>
        <w:gridCol w:w="90"/>
        <w:gridCol w:w="1265"/>
        <w:gridCol w:w="907"/>
        <w:gridCol w:w="12"/>
      </w:tblGrid>
      <w:tr w:rsidR="006030BB" w:rsidRPr="006030BB" w:rsidTr="006030BB">
        <w:trPr>
          <w:gridAfter w:val="1"/>
          <w:wAfter w:w="12" w:type="dxa"/>
          <w:trHeight w:val="187"/>
        </w:trPr>
        <w:tc>
          <w:tcPr>
            <w:tcW w:w="1578"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2804</w:t>
            </w:r>
          </w:p>
        </w:tc>
        <w:tc>
          <w:tcPr>
            <w:tcW w:w="4264"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Program: Program javnih potreba ustanova u kulturi</w:t>
            </w:r>
          </w:p>
        </w:tc>
        <w:tc>
          <w:tcPr>
            <w:tcW w:w="1675"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264"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499,58</w:t>
            </w:r>
          </w:p>
        </w:tc>
        <w:tc>
          <w:tcPr>
            <w:tcW w:w="907"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24,98%</w:t>
            </w:r>
          </w:p>
        </w:tc>
      </w:tr>
      <w:tr w:rsidR="006030BB" w:rsidRPr="006030BB" w:rsidTr="006030BB">
        <w:trPr>
          <w:gridAfter w:val="1"/>
          <w:wAfter w:w="12" w:type="dxa"/>
          <w:trHeight w:val="187"/>
        </w:trPr>
        <w:tc>
          <w:tcPr>
            <w:tcW w:w="157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A280487</w:t>
            </w:r>
          </w:p>
        </w:tc>
        <w:tc>
          <w:tcPr>
            <w:tcW w:w="4264"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Aktivnost: Pedagoška djelatnost</w:t>
            </w:r>
          </w:p>
        </w:tc>
        <w:tc>
          <w:tcPr>
            <w:tcW w:w="1675"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264"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499,58</w:t>
            </w:r>
          </w:p>
        </w:tc>
        <w:tc>
          <w:tcPr>
            <w:tcW w:w="907"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24,98%</w:t>
            </w:r>
          </w:p>
        </w:tc>
      </w:tr>
      <w:tr w:rsidR="006030BB" w:rsidRPr="006030BB" w:rsidTr="006030BB">
        <w:trPr>
          <w:gridAfter w:val="1"/>
          <w:wAfter w:w="12" w:type="dxa"/>
          <w:trHeight w:val="196"/>
        </w:trPr>
        <w:tc>
          <w:tcPr>
            <w:tcW w:w="584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 Vlastiti prihodi</w:t>
            </w:r>
          </w:p>
        </w:tc>
        <w:tc>
          <w:tcPr>
            <w:tcW w:w="167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264"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499,58</w:t>
            </w:r>
          </w:p>
        </w:tc>
        <w:tc>
          <w:tcPr>
            <w:tcW w:w="90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24,98%</w:t>
            </w:r>
          </w:p>
        </w:tc>
      </w:tr>
      <w:tr w:rsidR="006030BB" w:rsidRPr="006030BB" w:rsidTr="006030BB">
        <w:trPr>
          <w:gridAfter w:val="1"/>
          <w:wAfter w:w="12" w:type="dxa"/>
          <w:trHeight w:val="179"/>
        </w:trPr>
        <w:tc>
          <w:tcPr>
            <w:tcW w:w="584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3.2. Vlastiti prihodi proračunskih korisnika</w:t>
            </w:r>
          </w:p>
        </w:tc>
        <w:tc>
          <w:tcPr>
            <w:tcW w:w="167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264"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499,58</w:t>
            </w:r>
          </w:p>
        </w:tc>
        <w:tc>
          <w:tcPr>
            <w:tcW w:w="90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24,98%</w:t>
            </w:r>
          </w:p>
        </w:tc>
      </w:tr>
      <w:tr w:rsidR="006030BB" w:rsidRPr="006030BB" w:rsidTr="006030BB">
        <w:trPr>
          <w:gridAfter w:val="1"/>
          <w:wAfter w:w="12" w:type="dxa"/>
          <w:trHeight w:val="194"/>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67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2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499,58</w:t>
            </w:r>
          </w:p>
        </w:tc>
        <w:tc>
          <w:tcPr>
            <w:tcW w:w="907"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24,98%</w:t>
            </w:r>
          </w:p>
        </w:tc>
      </w:tr>
      <w:tr w:rsidR="006030BB" w:rsidRPr="006030BB" w:rsidTr="006030BB">
        <w:trPr>
          <w:gridAfter w:val="1"/>
          <w:wAfter w:w="12" w:type="dxa"/>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3221</w:t>
            </w:r>
          </w:p>
        </w:tc>
        <w:tc>
          <w:tcPr>
            <w:tcW w:w="4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Uredski materijal i ostali materijalni rashodi</w:t>
            </w:r>
          </w:p>
        </w:tc>
        <w:tc>
          <w:tcPr>
            <w:tcW w:w="1675" w:type="dxa"/>
            <w:gridSpan w:val="2"/>
          </w:tcPr>
          <w:p w:rsidR="006030BB" w:rsidRPr="006030BB" w:rsidRDefault="006030BB" w:rsidP="006030BB">
            <w:pPr>
              <w:rPr>
                <w:rFonts w:cstheme="minorHAnsi"/>
                <w:b/>
                <w:bCs/>
                <w:sz w:val="18"/>
                <w:szCs w:val="18"/>
                <w:lang w:val="bs-Latn"/>
              </w:rPr>
            </w:pPr>
          </w:p>
        </w:tc>
        <w:tc>
          <w:tcPr>
            <w:tcW w:w="12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265,09</w:t>
            </w:r>
          </w:p>
        </w:tc>
        <w:tc>
          <w:tcPr>
            <w:tcW w:w="907" w:type="dxa"/>
          </w:tcPr>
          <w:p w:rsidR="006030BB" w:rsidRPr="006030BB" w:rsidRDefault="006030BB" w:rsidP="006030BB">
            <w:pPr>
              <w:rPr>
                <w:rFonts w:cstheme="minorHAnsi"/>
                <w:b/>
                <w:bCs/>
                <w:sz w:val="18"/>
                <w:szCs w:val="18"/>
                <w:lang w:val="bs-Latn"/>
              </w:rPr>
            </w:pPr>
          </w:p>
        </w:tc>
      </w:tr>
      <w:tr w:rsidR="006030BB" w:rsidRPr="006030BB" w:rsidTr="006030BB">
        <w:trPr>
          <w:gridAfter w:val="1"/>
          <w:wAfter w:w="12" w:type="dxa"/>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675" w:type="dxa"/>
            <w:gridSpan w:val="2"/>
          </w:tcPr>
          <w:p w:rsidR="006030BB" w:rsidRPr="006030BB" w:rsidRDefault="006030BB" w:rsidP="006030BB">
            <w:pPr>
              <w:rPr>
                <w:rFonts w:cstheme="minorHAnsi"/>
                <w:b/>
                <w:bCs/>
                <w:sz w:val="18"/>
                <w:szCs w:val="18"/>
                <w:lang w:val="bs-Latn"/>
              </w:rPr>
            </w:pPr>
          </w:p>
        </w:tc>
        <w:tc>
          <w:tcPr>
            <w:tcW w:w="12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199,49</w:t>
            </w:r>
          </w:p>
        </w:tc>
        <w:tc>
          <w:tcPr>
            <w:tcW w:w="907" w:type="dxa"/>
          </w:tcPr>
          <w:p w:rsidR="006030BB" w:rsidRPr="006030BB" w:rsidRDefault="006030BB" w:rsidP="006030BB">
            <w:pPr>
              <w:rPr>
                <w:rFonts w:cstheme="minorHAnsi"/>
                <w:b/>
                <w:bCs/>
                <w:sz w:val="18"/>
                <w:szCs w:val="18"/>
                <w:lang w:val="bs-Latn"/>
              </w:rPr>
            </w:pPr>
          </w:p>
        </w:tc>
      </w:tr>
      <w:tr w:rsidR="006030BB" w:rsidRPr="006030BB" w:rsidTr="006030BB">
        <w:trPr>
          <w:gridAfter w:val="1"/>
          <w:wAfter w:w="12" w:type="dxa"/>
          <w:trHeight w:val="165"/>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264"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675" w:type="dxa"/>
            <w:gridSpan w:val="2"/>
          </w:tcPr>
          <w:p w:rsidR="006030BB" w:rsidRPr="006030BB" w:rsidRDefault="006030BB" w:rsidP="006030BB">
            <w:pPr>
              <w:rPr>
                <w:rFonts w:cstheme="minorHAnsi"/>
                <w:b/>
                <w:bCs/>
                <w:sz w:val="18"/>
                <w:szCs w:val="18"/>
                <w:lang w:val="bs-Latn"/>
              </w:rPr>
            </w:pPr>
          </w:p>
        </w:tc>
        <w:tc>
          <w:tcPr>
            <w:tcW w:w="12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35,00</w:t>
            </w:r>
          </w:p>
        </w:tc>
        <w:tc>
          <w:tcPr>
            <w:tcW w:w="907" w:type="dxa"/>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2806</w:t>
            </w:r>
          </w:p>
        </w:tc>
        <w:tc>
          <w:tcPr>
            <w:tcW w:w="4228" w:type="dxa"/>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Program: Program javnih potreba ustanova u kulturi</w:t>
            </w:r>
          </w:p>
        </w:tc>
        <w:tc>
          <w:tcPr>
            <w:tcW w:w="1621"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39.789,83</w:t>
            </w:r>
          </w:p>
        </w:tc>
        <w:tc>
          <w:tcPr>
            <w:tcW w:w="1355"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11.365,69</w:t>
            </w:r>
          </w:p>
        </w:tc>
        <w:tc>
          <w:tcPr>
            <w:tcW w:w="918" w:type="dxa"/>
            <w:gridSpan w:val="2"/>
            <w:shd w:val="clear" w:color="auto" w:fill="FF9900"/>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28,56%</w:t>
            </w:r>
          </w:p>
        </w:tc>
      </w:tr>
      <w:tr w:rsidR="006030BB" w:rsidRPr="006030BB" w:rsidTr="006030BB">
        <w:trPr>
          <w:trHeight w:val="187"/>
        </w:trPr>
        <w:tc>
          <w:tcPr>
            <w:tcW w:w="157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A280601</w:t>
            </w:r>
          </w:p>
        </w:tc>
        <w:tc>
          <w:tcPr>
            <w:tcW w:w="422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Aktivnost: Godišnji izložbeni program</w:t>
            </w:r>
          </w:p>
        </w:tc>
        <w:tc>
          <w:tcPr>
            <w:tcW w:w="1621"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22.100,00</w:t>
            </w:r>
          </w:p>
        </w:tc>
        <w:tc>
          <w:tcPr>
            <w:tcW w:w="1355"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1.031,96</w:t>
            </w:r>
          </w:p>
        </w:tc>
        <w:tc>
          <w:tcPr>
            <w:tcW w:w="918"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4,67%</w:t>
            </w:r>
          </w:p>
        </w:tc>
      </w:tr>
      <w:tr w:rsidR="006030BB" w:rsidRPr="006030BB" w:rsidTr="006030BB">
        <w:trPr>
          <w:trHeight w:val="196"/>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9.000,00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11,11%</w:t>
            </w:r>
          </w:p>
        </w:tc>
      </w:tr>
      <w:tr w:rsidR="006030BB" w:rsidRPr="006030BB" w:rsidTr="006030BB">
        <w:trPr>
          <w:trHeight w:val="179"/>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1.1. Nenamjenski prihodi i primici</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9.000,00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11,11%</w:t>
            </w:r>
          </w:p>
        </w:tc>
      </w:tr>
      <w:tr w:rsidR="006030BB" w:rsidRPr="006030BB" w:rsidTr="006030BB">
        <w:trPr>
          <w:trHeight w:val="194"/>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62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7.000,00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750,00</w:t>
            </w:r>
          </w:p>
        </w:tc>
        <w:tc>
          <w:tcPr>
            <w:tcW w:w="91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10,71%</w:t>
            </w: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621" w:type="dxa"/>
            <w:gridSpan w:val="2"/>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500,00</w:t>
            </w:r>
          </w:p>
        </w:tc>
        <w:tc>
          <w:tcPr>
            <w:tcW w:w="918"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621" w:type="dxa"/>
            <w:gridSpan w:val="2"/>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250,00</w:t>
            </w:r>
          </w:p>
        </w:tc>
        <w:tc>
          <w:tcPr>
            <w:tcW w:w="918"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2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250,00</w:t>
            </w:r>
          </w:p>
        </w:tc>
        <w:tc>
          <w:tcPr>
            <w:tcW w:w="91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12,50%</w:t>
            </w:r>
          </w:p>
        </w:tc>
      </w:tr>
      <w:tr w:rsidR="006030BB" w:rsidRPr="006030BB" w:rsidTr="006030BB">
        <w:trPr>
          <w:trHeight w:val="17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21" w:type="dxa"/>
            <w:gridSpan w:val="2"/>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250,00</w:t>
            </w:r>
          </w:p>
        </w:tc>
        <w:tc>
          <w:tcPr>
            <w:tcW w:w="918"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31,96</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0,40%</w:t>
            </w:r>
          </w:p>
        </w:tc>
      </w:tr>
      <w:tr w:rsidR="006030BB" w:rsidRPr="006030BB" w:rsidTr="006030BB">
        <w:trPr>
          <w:trHeight w:val="179"/>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31,96</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0,40%</w:t>
            </w:r>
          </w:p>
        </w:tc>
      </w:tr>
      <w:tr w:rsidR="006030BB" w:rsidRPr="006030BB" w:rsidTr="006030BB">
        <w:trPr>
          <w:trHeight w:val="194"/>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62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6.000,00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31,96</w:t>
            </w:r>
          </w:p>
        </w:tc>
        <w:tc>
          <w:tcPr>
            <w:tcW w:w="91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0,53%</w:t>
            </w:r>
          </w:p>
        </w:tc>
      </w:tr>
      <w:tr w:rsidR="006030BB" w:rsidRPr="006030BB" w:rsidTr="006030BB">
        <w:trPr>
          <w:trHeight w:val="18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3221</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Uredski materijal i ostali materijalni rashodi</w:t>
            </w:r>
          </w:p>
        </w:tc>
        <w:tc>
          <w:tcPr>
            <w:tcW w:w="1621" w:type="dxa"/>
            <w:gridSpan w:val="2"/>
          </w:tcPr>
          <w:p w:rsidR="006030BB" w:rsidRPr="006030BB" w:rsidRDefault="006030BB" w:rsidP="006030BB">
            <w:pPr>
              <w:rPr>
                <w:rFonts w:cstheme="minorHAnsi"/>
                <w:b/>
                <w:bCs/>
                <w:sz w:val="18"/>
                <w:szCs w:val="18"/>
                <w:lang w:val="bs-Latn"/>
              </w:rPr>
            </w:pP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31,96</w:t>
            </w:r>
          </w:p>
        </w:tc>
        <w:tc>
          <w:tcPr>
            <w:tcW w:w="918"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77"/>
        </w:trPr>
        <w:tc>
          <w:tcPr>
            <w:tcW w:w="157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228"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2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2.000,00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96"/>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 Pomoći</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5.100,00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79"/>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5.3. Ministarstva i državne ustanove za proračunske korisnike</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5.000,00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4"/>
        </w:trPr>
        <w:tc>
          <w:tcPr>
            <w:tcW w:w="580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r w:rsidRPr="006030BB">
              <w:rPr>
                <w:rFonts w:cstheme="minorHAnsi"/>
                <w:b/>
                <w:bCs/>
                <w:sz w:val="18"/>
                <w:szCs w:val="18"/>
                <w:lang w:val="bs-Latn"/>
              </w:rPr>
              <w:tab/>
              <w:t>Materijalni rashodi</w:t>
            </w:r>
          </w:p>
        </w:tc>
        <w:tc>
          <w:tcPr>
            <w:tcW w:w="162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5.000,00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9"/>
        </w:trPr>
        <w:tc>
          <w:tcPr>
            <w:tcW w:w="580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5.8. Ostale institucije za proračunske korisnike</w:t>
            </w:r>
          </w:p>
        </w:tc>
        <w:tc>
          <w:tcPr>
            <w:tcW w:w="1621"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c>
          <w:tcPr>
            <w:tcW w:w="135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72"/>
        </w:trPr>
        <w:tc>
          <w:tcPr>
            <w:tcW w:w="580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lastRenderedPageBreak/>
              <w:t>32</w:t>
            </w:r>
            <w:r w:rsidRPr="006030BB">
              <w:rPr>
                <w:rFonts w:cstheme="minorHAnsi"/>
                <w:b/>
                <w:bCs/>
                <w:sz w:val="18"/>
                <w:szCs w:val="18"/>
                <w:lang w:val="bs-Latn"/>
              </w:rPr>
              <w:tab/>
              <w:t>Materijalni rashodi</w:t>
            </w:r>
          </w:p>
        </w:tc>
        <w:tc>
          <w:tcPr>
            <w:tcW w:w="162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c>
          <w:tcPr>
            <w:tcW w:w="135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8"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5007"/>
        <w:gridCol w:w="2511"/>
        <w:gridCol w:w="1265"/>
        <w:gridCol w:w="879"/>
      </w:tblGrid>
      <w:tr w:rsidR="006030BB" w:rsidRPr="006030BB" w:rsidTr="006030BB">
        <w:trPr>
          <w:trHeight w:val="187"/>
        </w:trPr>
        <w:tc>
          <w:tcPr>
            <w:tcW w:w="5007"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A280603</w:t>
            </w:r>
            <w:r w:rsidRPr="006030BB">
              <w:rPr>
                <w:rFonts w:cstheme="minorHAnsi"/>
                <w:b/>
                <w:bCs/>
                <w:sz w:val="18"/>
                <w:szCs w:val="18"/>
                <w:lang w:val="bs-Latn"/>
              </w:rPr>
              <w:tab/>
              <w:t>Aktivnost: Manifestacije</w:t>
            </w:r>
          </w:p>
        </w:tc>
        <w:tc>
          <w:tcPr>
            <w:tcW w:w="2511"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6.827,33</w:t>
            </w:r>
          </w:p>
        </w:tc>
        <w:tc>
          <w:tcPr>
            <w:tcW w:w="1265"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807,33</w:t>
            </w:r>
          </w:p>
        </w:tc>
        <w:tc>
          <w:tcPr>
            <w:tcW w:w="879"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11,82%</w:t>
            </w:r>
          </w:p>
        </w:tc>
      </w:tr>
      <w:tr w:rsidR="006030BB" w:rsidRPr="006030BB" w:rsidTr="006030BB">
        <w:trPr>
          <w:trHeight w:val="196"/>
        </w:trPr>
        <w:tc>
          <w:tcPr>
            <w:tcW w:w="500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251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3.800,00</w:t>
            </w:r>
          </w:p>
        </w:tc>
        <w:tc>
          <w:tcPr>
            <w:tcW w:w="1265"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800,00</w:t>
            </w:r>
          </w:p>
        </w:tc>
        <w:tc>
          <w:tcPr>
            <w:tcW w:w="879"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21,05%</w:t>
            </w:r>
          </w:p>
        </w:tc>
      </w:tr>
      <w:tr w:rsidR="006030BB" w:rsidRPr="006030BB" w:rsidTr="006030BB">
        <w:trPr>
          <w:trHeight w:val="179"/>
        </w:trPr>
        <w:tc>
          <w:tcPr>
            <w:tcW w:w="500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1.1. Nenamjenski prihodi i primici</w:t>
            </w:r>
          </w:p>
        </w:tc>
        <w:tc>
          <w:tcPr>
            <w:tcW w:w="2511"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3.800,00</w:t>
            </w:r>
          </w:p>
        </w:tc>
        <w:tc>
          <w:tcPr>
            <w:tcW w:w="1265"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800,00</w:t>
            </w:r>
          </w:p>
        </w:tc>
        <w:tc>
          <w:tcPr>
            <w:tcW w:w="879"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21,05%</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1461"/>
        <w:gridCol w:w="3765"/>
        <w:gridCol w:w="486"/>
        <w:gridCol w:w="1749"/>
        <w:gridCol w:w="56"/>
        <w:gridCol w:w="1264"/>
        <w:gridCol w:w="878"/>
        <w:gridCol w:w="38"/>
      </w:tblGrid>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80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3.800,00</w:t>
            </w: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800,00</w:t>
            </w:r>
          </w:p>
        </w:tc>
        <w:tc>
          <w:tcPr>
            <w:tcW w:w="91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21,05%</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805" w:type="dxa"/>
            <w:gridSpan w:val="2"/>
          </w:tcPr>
          <w:p w:rsidR="006030BB" w:rsidRPr="006030BB" w:rsidRDefault="006030BB" w:rsidP="006030BB">
            <w:pPr>
              <w:rPr>
                <w:rFonts w:cstheme="minorHAnsi"/>
                <w:b/>
                <w:bCs/>
                <w:sz w:val="18"/>
                <w:szCs w:val="18"/>
                <w:lang w:val="bs-Latn"/>
              </w:rPr>
            </w:pP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663,50</w:t>
            </w:r>
          </w:p>
        </w:tc>
        <w:tc>
          <w:tcPr>
            <w:tcW w:w="916"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3241</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Naknade troškova osobama izvan radnog odnosa</w:t>
            </w:r>
          </w:p>
        </w:tc>
        <w:tc>
          <w:tcPr>
            <w:tcW w:w="1805" w:type="dxa"/>
            <w:gridSpan w:val="2"/>
          </w:tcPr>
          <w:p w:rsidR="006030BB" w:rsidRPr="006030BB" w:rsidRDefault="006030BB" w:rsidP="006030BB">
            <w:pPr>
              <w:rPr>
                <w:rFonts w:cstheme="minorHAnsi"/>
                <w:b/>
                <w:bCs/>
                <w:sz w:val="18"/>
                <w:szCs w:val="18"/>
                <w:lang w:val="bs-Latn"/>
              </w:rPr>
            </w:pP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136,50</w:t>
            </w:r>
          </w:p>
        </w:tc>
        <w:tc>
          <w:tcPr>
            <w:tcW w:w="916"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80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1.507,33</w:t>
            </w:r>
          </w:p>
        </w:tc>
        <w:tc>
          <w:tcPr>
            <w:tcW w:w="12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7,33</w:t>
            </w:r>
          </w:p>
        </w:tc>
        <w:tc>
          <w:tcPr>
            <w:tcW w:w="91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0,49%</w:t>
            </w:r>
          </w:p>
        </w:tc>
      </w:tr>
      <w:tr w:rsidR="006030BB" w:rsidRPr="006030BB" w:rsidTr="006030BB">
        <w:trPr>
          <w:trHeight w:val="179"/>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80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1.507,33</w:t>
            </w:r>
          </w:p>
        </w:tc>
        <w:tc>
          <w:tcPr>
            <w:tcW w:w="12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7,33</w:t>
            </w:r>
          </w:p>
        </w:tc>
        <w:tc>
          <w:tcPr>
            <w:tcW w:w="91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0,49%</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80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1.507,33</w:t>
            </w: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7,33</w:t>
            </w:r>
          </w:p>
        </w:tc>
        <w:tc>
          <w:tcPr>
            <w:tcW w:w="91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0,49%</w:t>
            </w: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805" w:type="dxa"/>
            <w:gridSpan w:val="2"/>
          </w:tcPr>
          <w:p w:rsidR="006030BB" w:rsidRPr="006030BB" w:rsidRDefault="006030BB" w:rsidP="006030BB">
            <w:pPr>
              <w:rPr>
                <w:rFonts w:cstheme="minorHAnsi"/>
                <w:b/>
                <w:bCs/>
                <w:sz w:val="18"/>
                <w:szCs w:val="18"/>
                <w:lang w:val="bs-Latn"/>
              </w:rPr>
            </w:pP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7,33</w:t>
            </w:r>
          </w:p>
        </w:tc>
        <w:tc>
          <w:tcPr>
            <w:tcW w:w="916" w:type="dxa"/>
            <w:gridSpan w:val="2"/>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 Pomoći</w:t>
            </w:r>
          </w:p>
        </w:tc>
        <w:tc>
          <w:tcPr>
            <w:tcW w:w="180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1.520,00</w:t>
            </w:r>
          </w:p>
        </w:tc>
        <w:tc>
          <w:tcPr>
            <w:tcW w:w="12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79"/>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5.3. Ministarstva i državne ustanove za proračunske korisnike</w:t>
            </w:r>
          </w:p>
        </w:tc>
        <w:tc>
          <w:tcPr>
            <w:tcW w:w="180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920,00</w:t>
            </w:r>
          </w:p>
        </w:tc>
        <w:tc>
          <w:tcPr>
            <w:tcW w:w="12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4"/>
        </w:trPr>
        <w:tc>
          <w:tcPr>
            <w:tcW w:w="5712"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r w:rsidRPr="006030BB">
              <w:rPr>
                <w:rFonts w:cstheme="minorHAnsi"/>
                <w:b/>
                <w:bCs/>
                <w:sz w:val="18"/>
                <w:szCs w:val="18"/>
                <w:lang w:val="bs-Latn"/>
              </w:rPr>
              <w:tab/>
              <w:t>Materijalni rashodi</w:t>
            </w:r>
          </w:p>
        </w:tc>
        <w:tc>
          <w:tcPr>
            <w:tcW w:w="180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920,00</w:t>
            </w: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9"/>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5.8. Ostale institucije za proračunske korisnike</w:t>
            </w:r>
          </w:p>
        </w:tc>
        <w:tc>
          <w:tcPr>
            <w:tcW w:w="180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600,00</w:t>
            </w:r>
          </w:p>
        </w:tc>
        <w:tc>
          <w:tcPr>
            <w:tcW w:w="126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72"/>
        </w:trPr>
        <w:tc>
          <w:tcPr>
            <w:tcW w:w="5712"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r w:rsidRPr="006030BB">
              <w:rPr>
                <w:rFonts w:cstheme="minorHAnsi"/>
                <w:b/>
                <w:bCs/>
                <w:sz w:val="18"/>
                <w:szCs w:val="18"/>
                <w:lang w:val="bs-Latn"/>
              </w:rPr>
              <w:tab/>
              <w:t>Materijalni rashodi</w:t>
            </w:r>
          </w:p>
        </w:tc>
        <w:tc>
          <w:tcPr>
            <w:tcW w:w="1805"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600,00</w:t>
            </w:r>
          </w:p>
        </w:tc>
        <w:tc>
          <w:tcPr>
            <w:tcW w:w="126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16"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gridAfter w:val="1"/>
          <w:wAfter w:w="37" w:type="dxa"/>
          <w:trHeight w:val="180"/>
        </w:trPr>
        <w:tc>
          <w:tcPr>
            <w:tcW w:w="5226"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A280604</w:t>
            </w:r>
            <w:r w:rsidRPr="006030BB">
              <w:rPr>
                <w:rFonts w:cstheme="minorHAnsi"/>
                <w:b/>
                <w:bCs/>
                <w:sz w:val="18"/>
                <w:szCs w:val="18"/>
                <w:lang w:val="bs-Latn"/>
              </w:rPr>
              <w:tab/>
              <w:t>Aktivnost: Izdavanje publikacija</w:t>
            </w:r>
          </w:p>
        </w:tc>
        <w:tc>
          <w:tcPr>
            <w:tcW w:w="2235"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6.162,50</w:t>
            </w:r>
          </w:p>
        </w:tc>
        <w:tc>
          <w:tcPr>
            <w:tcW w:w="1320"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5.020,07</w:t>
            </w:r>
          </w:p>
        </w:tc>
        <w:tc>
          <w:tcPr>
            <w:tcW w:w="878"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81,46%</w:t>
            </w:r>
          </w:p>
        </w:tc>
      </w:tr>
      <w:tr w:rsidR="006030BB" w:rsidRPr="006030BB" w:rsidTr="006030BB">
        <w:trPr>
          <w:gridAfter w:val="1"/>
          <w:wAfter w:w="37" w:type="dxa"/>
          <w:trHeight w:val="196"/>
        </w:trPr>
        <w:tc>
          <w:tcPr>
            <w:tcW w:w="522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 Opći prihodi i primici</w:t>
            </w:r>
          </w:p>
        </w:tc>
        <w:tc>
          <w:tcPr>
            <w:tcW w:w="223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2.582,50</w:t>
            </w:r>
          </w:p>
        </w:tc>
        <w:tc>
          <w:tcPr>
            <w:tcW w:w="132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2.434,19</w:t>
            </w:r>
          </w:p>
        </w:tc>
        <w:tc>
          <w:tcPr>
            <w:tcW w:w="878"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94,26%</w:t>
            </w:r>
          </w:p>
        </w:tc>
      </w:tr>
      <w:tr w:rsidR="006030BB" w:rsidRPr="006030BB" w:rsidTr="006030BB">
        <w:trPr>
          <w:gridAfter w:val="1"/>
          <w:wAfter w:w="37" w:type="dxa"/>
          <w:trHeight w:val="179"/>
        </w:trPr>
        <w:tc>
          <w:tcPr>
            <w:tcW w:w="5226"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1.1. Nenamjenski prihodi i primici</w:t>
            </w:r>
          </w:p>
        </w:tc>
        <w:tc>
          <w:tcPr>
            <w:tcW w:w="223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2.582,50</w:t>
            </w:r>
          </w:p>
        </w:tc>
        <w:tc>
          <w:tcPr>
            <w:tcW w:w="132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2.434,19</w:t>
            </w:r>
          </w:p>
        </w:tc>
        <w:tc>
          <w:tcPr>
            <w:tcW w:w="878"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94,26%</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1461"/>
        <w:gridCol w:w="4033"/>
        <w:gridCol w:w="218"/>
        <w:gridCol w:w="1751"/>
        <w:gridCol w:w="1283"/>
        <w:gridCol w:w="37"/>
        <w:gridCol w:w="877"/>
        <w:gridCol w:w="37"/>
      </w:tblGrid>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750"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2.582,50</w:t>
            </w: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2.434,19</w:t>
            </w:r>
          </w:p>
        </w:tc>
        <w:tc>
          <w:tcPr>
            <w:tcW w:w="951"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94,26%</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 i sirovine</w:t>
            </w:r>
          </w:p>
        </w:tc>
        <w:tc>
          <w:tcPr>
            <w:tcW w:w="1750" w:type="dxa"/>
          </w:tcPr>
          <w:p w:rsidR="006030BB" w:rsidRPr="006030BB" w:rsidRDefault="006030BB" w:rsidP="006030BB">
            <w:pPr>
              <w:rPr>
                <w:rFonts w:cstheme="minorHAnsi"/>
                <w:b/>
                <w:bCs/>
                <w:sz w:val="18"/>
                <w:szCs w:val="18"/>
                <w:lang w:val="bs-Latn"/>
              </w:rPr>
            </w:pP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30,98</w:t>
            </w:r>
          </w:p>
        </w:tc>
        <w:tc>
          <w:tcPr>
            <w:tcW w:w="951"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3237</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Intelektualne i osobne usluge</w:t>
            </w:r>
          </w:p>
        </w:tc>
        <w:tc>
          <w:tcPr>
            <w:tcW w:w="1750" w:type="dxa"/>
          </w:tcPr>
          <w:p w:rsidR="006030BB" w:rsidRPr="006030BB" w:rsidRDefault="006030BB" w:rsidP="006030BB">
            <w:pPr>
              <w:rPr>
                <w:rFonts w:cstheme="minorHAnsi"/>
                <w:b/>
                <w:bCs/>
                <w:sz w:val="18"/>
                <w:szCs w:val="18"/>
                <w:lang w:val="bs-Latn"/>
              </w:rPr>
            </w:pP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150,00</w:t>
            </w:r>
          </w:p>
        </w:tc>
        <w:tc>
          <w:tcPr>
            <w:tcW w:w="951"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750" w:type="dxa"/>
          </w:tcPr>
          <w:p w:rsidR="006030BB" w:rsidRPr="006030BB" w:rsidRDefault="006030BB" w:rsidP="006030BB">
            <w:pPr>
              <w:rPr>
                <w:rFonts w:cstheme="minorHAnsi"/>
                <w:b/>
                <w:bCs/>
                <w:sz w:val="18"/>
                <w:szCs w:val="18"/>
                <w:lang w:val="bs-Latn"/>
              </w:rPr>
            </w:pP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2.145,94</w:t>
            </w:r>
          </w:p>
        </w:tc>
        <w:tc>
          <w:tcPr>
            <w:tcW w:w="951"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3241</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Naknade troškova osobama izvan radnog odnosa</w:t>
            </w:r>
          </w:p>
        </w:tc>
        <w:tc>
          <w:tcPr>
            <w:tcW w:w="1750" w:type="dxa"/>
          </w:tcPr>
          <w:p w:rsidR="006030BB" w:rsidRPr="006030BB" w:rsidRDefault="006030BB" w:rsidP="006030BB">
            <w:pPr>
              <w:rPr>
                <w:rFonts w:cstheme="minorHAnsi"/>
                <w:b/>
                <w:bCs/>
                <w:sz w:val="18"/>
                <w:szCs w:val="18"/>
                <w:lang w:val="bs-Latn"/>
              </w:rPr>
            </w:pP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107,27</w:t>
            </w:r>
          </w:p>
        </w:tc>
        <w:tc>
          <w:tcPr>
            <w:tcW w:w="951"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 Prihodi za posebne namjene</w:t>
            </w:r>
          </w:p>
        </w:tc>
        <w:tc>
          <w:tcPr>
            <w:tcW w:w="1750"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w:t>
            </w:r>
          </w:p>
        </w:tc>
        <w:tc>
          <w:tcPr>
            <w:tcW w:w="128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5,88</w:t>
            </w:r>
          </w:p>
        </w:tc>
        <w:tc>
          <w:tcPr>
            <w:tcW w:w="951"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0,59%</w:t>
            </w:r>
          </w:p>
        </w:tc>
      </w:tr>
      <w:tr w:rsidR="006030BB" w:rsidRPr="006030BB" w:rsidTr="006030BB">
        <w:trPr>
          <w:trHeight w:val="179"/>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750"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w:t>
            </w:r>
          </w:p>
        </w:tc>
        <w:tc>
          <w:tcPr>
            <w:tcW w:w="128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5,88</w:t>
            </w:r>
          </w:p>
        </w:tc>
        <w:tc>
          <w:tcPr>
            <w:tcW w:w="951"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0,59%</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750"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1.000,00</w:t>
            </w: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5,88</w:t>
            </w:r>
          </w:p>
        </w:tc>
        <w:tc>
          <w:tcPr>
            <w:tcW w:w="951"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0,59%</w:t>
            </w: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3222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 i sirovine</w:t>
            </w:r>
          </w:p>
        </w:tc>
        <w:tc>
          <w:tcPr>
            <w:tcW w:w="1750" w:type="dxa"/>
          </w:tcPr>
          <w:p w:rsidR="006030BB" w:rsidRPr="006030BB" w:rsidRDefault="006030BB" w:rsidP="006030BB">
            <w:pPr>
              <w:rPr>
                <w:rFonts w:cstheme="minorHAnsi"/>
                <w:b/>
                <w:bCs/>
                <w:sz w:val="18"/>
                <w:szCs w:val="18"/>
                <w:lang w:val="bs-Latn"/>
              </w:rPr>
            </w:pP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5,88</w:t>
            </w:r>
          </w:p>
        </w:tc>
        <w:tc>
          <w:tcPr>
            <w:tcW w:w="951" w:type="dxa"/>
            <w:gridSpan w:val="3"/>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 Pomoći</w:t>
            </w:r>
          </w:p>
        </w:tc>
        <w:tc>
          <w:tcPr>
            <w:tcW w:w="1750"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128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951"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79"/>
        </w:trPr>
        <w:tc>
          <w:tcPr>
            <w:tcW w:w="5712"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5.3. Ministarstva i državne ustanove za proračunske korisnike</w:t>
            </w:r>
          </w:p>
        </w:tc>
        <w:tc>
          <w:tcPr>
            <w:tcW w:w="1750"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1283"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951" w:type="dxa"/>
            <w:gridSpan w:val="3"/>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750"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951" w:type="dxa"/>
            <w:gridSpan w:val="3"/>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3239</w:t>
            </w:r>
          </w:p>
        </w:tc>
        <w:tc>
          <w:tcPr>
            <w:tcW w:w="4251" w:type="dxa"/>
            <w:gridSpan w:val="2"/>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Ostale usluge</w:t>
            </w:r>
          </w:p>
        </w:tc>
        <w:tc>
          <w:tcPr>
            <w:tcW w:w="1750" w:type="dxa"/>
          </w:tcPr>
          <w:p w:rsidR="006030BB" w:rsidRPr="006030BB" w:rsidRDefault="006030BB" w:rsidP="006030BB">
            <w:pPr>
              <w:rPr>
                <w:rFonts w:cstheme="minorHAnsi"/>
                <w:b/>
                <w:bCs/>
                <w:sz w:val="18"/>
                <w:szCs w:val="18"/>
                <w:lang w:val="bs-Latn"/>
              </w:rPr>
            </w:pPr>
          </w:p>
        </w:tc>
        <w:tc>
          <w:tcPr>
            <w:tcW w:w="1283"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2.580,00</w:t>
            </w:r>
          </w:p>
        </w:tc>
        <w:tc>
          <w:tcPr>
            <w:tcW w:w="951" w:type="dxa"/>
            <w:gridSpan w:val="3"/>
          </w:tcPr>
          <w:p w:rsidR="006030BB" w:rsidRPr="006030BB" w:rsidRDefault="006030BB" w:rsidP="006030BB">
            <w:pPr>
              <w:rPr>
                <w:rFonts w:cstheme="minorHAnsi"/>
                <w:b/>
                <w:bCs/>
                <w:sz w:val="18"/>
                <w:szCs w:val="18"/>
                <w:lang w:val="bs-Latn"/>
              </w:rPr>
            </w:pPr>
          </w:p>
        </w:tc>
      </w:tr>
      <w:tr w:rsidR="006030BB" w:rsidRPr="006030BB" w:rsidTr="006030BB">
        <w:trPr>
          <w:gridAfter w:val="1"/>
          <w:wAfter w:w="36" w:type="dxa"/>
          <w:trHeight w:val="187"/>
        </w:trPr>
        <w:tc>
          <w:tcPr>
            <w:tcW w:w="5494"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A280605</w:t>
            </w:r>
            <w:r w:rsidRPr="006030BB">
              <w:rPr>
                <w:rFonts w:cstheme="minorHAnsi"/>
                <w:b/>
                <w:bCs/>
                <w:sz w:val="18"/>
                <w:szCs w:val="18"/>
                <w:lang w:val="bs-Latn"/>
              </w:rPr>
              <w:tab/>
              <w:t>Aktivnost: Preventivna zaštita</w:t>
            </w:r>
          </w:p>
        </w:tc>
        <w:tc>
          <w:tcPr>
            <w:tcW w:w="1969"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4.700,00</w:t>
            </w:r>
          </w:p>
        </w:tc>
        <w:tc>
          <w:tcPr>
            <w:tcW w:w="1320" w:type="dxa"/>
            <w:gridSpan w:val="2"/>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4.506,33</w:t>
            </w:r>
          </w:p>
        </w:tc>
        <w:tc>
          <w:tcPr>
            <w:tcW w:w="877" w:type="dxa"/>
            <w:shd w:val="clear" w:color="auto" w:fill="FFFF99"/>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95,88%</w:t>
            </w:r>
          </w:p>
        </w:tc>
      </w:tr>
      <w:tr w:rsidR="006030BB" w:rsidRPr="006030BB" w:rsidTr="006030BB">
        <w:trPr>
          <w:gridAfter w:val="1"/>
          <w:wAfter w:w="36" w:type="dxa"/>
          <w:trHeight w:val="196"/>
        </w:trPr>
        <w:tc>
          <w:tcPr>
            <w:tcW w:w="549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lastRenderedPageBreak/>
              <w:t>Izvor 4. Prihodi za posebne namjene</w:t>
            </w:r>
          </w:p>
        </w:tc>
        <w:tc>
          <w:tcPr>
            <w:tcW w:w="1969"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1.700,00</w:t>
            </w:r>
          </w:p>
        </w:tc>
        <w:tc>
          <w:tcPr>
            <w:tcW w:w="132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1.506,33</w:t>
            </w:r>
          </w:p>
        </w:tc>
        <w:tc>
          <w:tcPr>
            <w:tcW w:w="87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88,61%</w:t>
            </w:r>
          </w:p>
        </w:tc>
      </w:tr>
      <w:tr w:rsidR="006030BB" w:rsidRPr="006030BB" w:rsidTr="006030BB">
        <w:trPr>
          <w:gridAfter w:val="1"/>
          <w:wAfter w:w="36" w:type="dxa"/>
          <w:trHeight w:val="179"/>
        </w:trPr>
        <w:tc>
          <w:tcPr>
            <w:tcW w:w="5494"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4.7. Prihodi za posebne namjene za proračunske korisnike</w:t>
            </w:r>
          </w:p>
        </w:tc>
        <w:tc>
          <w:tcPr>
            <w:tcW w:w="1969"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1.700,00</w:t>
            </w:r>
          </w:p>
        </w:tc>
        <w:tc>
          <w:tcPr>
            <w:tcW w:w="1320"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1.506,33</w:t>
            </w:r>
          </w:p>
        </w:tc>
        <w:tc>
          <w:tcPr>
            <w:tcW w:w="87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88,61%</w:t>
            </w:r>
          </w:p>
        </w:tc>
      </w:tr>
    </w:tbl>
    <w:p w:rsidR="006030BB" w:rsidRPr="006030BB" w:rsidRDefault="006030BB" w:rsidP="006030BB">
      <w:pPr>
        <w:spacing w:after="0"/>
        <w:rPr>
          <w:rFonts w:cstheme="minorHAnsi"/>
          <w:b/>
          <w:bCs/>
          <w:sz w:val="18"/>
          <w:szCs w:val="18"/>
          <w:lang w:val="bs-Latn"/>
        </w:rPr>
      </w:pPr>
    </w:p>
    <w:tbl>
      <w:tblPr>
        <w:tblW w:w="0" w:type="auto"/>
        <w:tblInd w:w="127" w:type="dxa"/>
        <w:tblLayout w:type="fixed"/>
        <w:tblLook w:val="01E0" w:firstRow="1" w:lastRow="1" w:firstColumn="1" w:lastColumn="1" w:noHBand="0" w:noVBand="0"/>
      </w:tblPr>
      <w:tblGrid>
        <w:gridCol w:w="1461"/>
        <w:gridCol w:w="4364"/>
        <w:gridCol w:w="1637"/>
        <w:gridCol w:w="1284"/>
        <w:gridCol w:w="954"/>
      </w:tblGrid>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32</w:t>
            </w:r>
          </w:p>
        </w:tc>
        <w:tc>
          <w:tcPr>
            <w:tcW w:w="43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Materijalni rashodi</w:t>
            </w:r>
          </w:p>
        </w:tc>
        <w:tc>
          <w:tcPr>
            <w:tcW w:w="1637"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193,67</w:t>
            </w:r>
          </w:p>
        </w:tc>
        <w:tc>
          <w:tcPr>
            <w:tcW w:w="128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c>
          <w:tcPr>
            <w:tcW w:w="95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0,00%</w:t>
            </w:r>
          </w:p>
        </w:tc>
      </w:tr>
      <w:tr w:rsidR="006030BB" w:rsidRPr="006030BB" w:rsidTr="006030BB">
        <w:trPr>
          <w:trHeight w:val="18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3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37"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1.506,33</w:t>
            </w:r>
          </w:p>
        </w:tc>
        <w:tc>
          <w:tcPr>
            <w:tcW w:w="128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1.506,33</w:t>
            </w:r>
          </w:p>
        </w:tc>
        <w:tc>
          <w:tcPr>
            <w:tcW w:w="95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77"/>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3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37" w:type="dxa"/>
          </w:tcPr>
          <w:p w:rsidR="006030BB" w:rsidRPr="006030BB" w:rsidRDefault="006030BB" w:rsidP="006030BB">
            <w:pPr>
              <w:rPr>
                <w:rFonts w:cstheme="minorHAnsi"/>
                <w:b/>
                <w:bCs/>
                <w:sz w:val="18"/>
                <w:szCs w:val="18"/>
                <w:lang w:val="bs-Latn"/>
              </w:rPr>
            </w:pPr>
          </w:p>
        </w:tc>
        <w:tc>
          <w:tcPr>
            <w:tcW w:w="128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1.506,33</w:t>
            </w:r>
          </w:p>
        </w:tc>
        <w:tc>
          <w:tcPr>
            <w:tcW w:w="954" w:type="dxa"/>
          </w:tcPr>
          <w:p w:rsidR="006030BB" w:rsidRPr="006030BB" w:rsidRDefault="006030BB" w:rsidP="006030BB">
            <w:pPr>
              <w:rPr>
                <w:rFonts w:cstheme="minorHAnsi"/>
                <w:b/>
                <w:bCs/>
                <w:sz w:val="18"/>
                <w:szCs w:val="18"/>
                <w:lang w:val="bs-Latn"/>
              </w:rPr>
            </w:pPr>
          </w:p>
        </w:tc>
      </w:tr>
      <w:tr w:rsidR="006030BB" w:rsidRPr="006030BB" w:rsidTr="006030BB">
        <w:trPr>
          <w:trHeight w:val="196"/>
        </w:trPr>
        <w:tc>
          <w:tcPr>
            <w:tcW w:w="582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 Pomoći</w:t>
            </w:r>
          </w:p>
        </w:tc>
        <w:tc>
          <w:tcPr>
            <w:tcW w:w="163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1284"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954"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79"/>
        </w:trPr>
        <w:tc>
          <w:tcPr>
            <w:tcW w:w="5825" w:type="dxa"/>
            <w:gridSpan w:val="2"/>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Izvor 5.3. Ministarstva i državne ustanove za proračunske korisnike</w:t>
            </w:r>
          </w:p>
        </w:tc>
        <w:tc>
          <w:tcPr>
            <w:tcW w:w="1637"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1284"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954" w:type="dxa"/>
            <w:shd w:val="clear" w:color="auto" w:fill="CCCCFF"/>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94"/>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w:t>
            </w:r>
          </w:p>
        </w:tc>
        <w:tc>
          <w:tcPr>
            <w:tcW w:w="43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Rashodi za nabavu proizvedene dugotrajne imovine</w:t>
            </w:r>
          </w:p>
        </w:tc>
        <w:tc>
          <w:tcPr>
            <w:tcW w:w="1637"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128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95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100,00%</w:t>
            </w:r>
          </w:p>
        </w:tc>
      </w:tr>
      <w:tr w:rsidR="006030BB" w:rsidRPr="006030BB" w:rsidTr="006030BB">
        <w:trPr>
          <w:trHeight w:val="165"/>
        </w:trPr>
        <w:tc>
          <w:tcPr>
            <w:tcW w:w="1461"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4221</w:t>
            </w:r>
          </w:p>
        </w:tc>
        <w:tc>
          <w:tcPr>
            <w:tcW w:w="436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Uredska oprema i namještaj</w:t>
            </w:r>
          </w:p>
        </w:tc>
        <w:tc>
          <w:tcPr>
            <w:tcW w:w="1637" w:type="dxa"/>
          </w:tcPr>
          <w:p w:rsidR="006030BB" w:rsidRPr="006030BB" w:rsidRDefault="006030BB" w:rsidP="006030BB">
            <w:pPr>
              <w:rPr>
                <w:rFonts w:cstheme="minorHAnsi"/>
                <w:b/>
                <w:bCs/>
                <w:sz w:val="18"/>
                <w:szCs w:val="18"/>
                <w:lang w:val="bs-Latn"/>
              </w:rPr>
            </w:pPr>
          </w:p>
        </w:tc>
        <w:tc>
          <w:tcPr>
            <w:tcW w:w="1284" w:type="dxa"/>
          </w:tcPr>
          <w:p w:rsidR="006030BB" w:rsidRPr="006030BB" w:rsidRDefault="006030BB" w:rsidP="006030BB">
            <w:pPr>
              <w:rPr>
                <w:rFonts w:cstheme="minorHAnsi"/>
                <w:b/>
                <w:bCs/>
                <w:sz w:val="18"/>
                <w:szCs w:val="18"/>
                <w:lang w:val="bs-Latn"/>
              </w:rPr>
            </w:pPr>
            <w:r w:rsidRPr="006030BB">
              <w:rPr>
                <w:rFonts w:cstheme="minorHAnsi"/>
                <w:b/>
                <w:bCs/>
                <w:sz w:val="18"/>
                <w:szCs w:val="18"/>
                <w:lang w:val="bs-Latn"/>
              </w:rPr>
              <w:t>3.000,00</w:t>
            </w:r>
          </w:p>
        </w:tc>
        <w:tc>
          <w:tcPr>
            <w:tcW w:w="954" w:type="dxa"/>
          </w:tcPr>
          <w:p w:rsidR="006030BB" w:rsidRPr="006030BB" w:rsidRDefault="006030BB" w:rsidP="006030BB">
            <w:pPr>
              <w:rPr>
                <w:rFonts w:cstheme="minorHAnsi"/>
                <w:b/>
                <w:bCs/>
                <w:sz w:val="18"/>
                <w:szCs w:val="18"/>
                <w:lang w:val="bs-Latn"/>
              </w:rPr>
            </w:pPr>
          </w:p>
        </w:tc>
      </w:tr>
    </w:tbl>
    <w:p w:rsidR="006030BB" w:rsidRPr="006030BB" w:rsidRDefault="006030BB" w:rsidP="006030BB">
      <w:pPr>
        <w:spacing w:after="0"/>
        <w:rPr>
          <w:rFonts w:cstheme="minorHAnsi"/>
          <w:b/>
          <w:bCs/>
          <w:sz w:val="18"/>
          <w:szCs w:val="18"/>
          <w:lang w:val="bs-Latn"/>
        </w:rPr>
        <w:sectPr w:rsidR="006030BB" w:rsidRPr="006030BB" w:rsidSect="00851018">
          <w:footerReference w:type="default" r:id="rId17"/>
          <w:type w:val="continuous"/>
          <w:pgSz w:w="11900" w:h="16840"/>
          <w:pgMar w:top="1080" w:right="1060" w:bottom="280" w:left="900" w:header="720" w:footer="720" w:gutter="0"/>
          <w:pgNumType w:start="1"/>
          <w:cols w:space="720"/>
        </w:sectPr>
      </w:pPr>
    </w:p>
    <w:p w:rsidR="006030BB" w:rsidRDefault="006030BB" w:rsidP="006030BB">
      <w:pPr>
        <w:spacing w:after="0"/>
        <w:rPr>
          <w:rFonts w:cstheme="minorHAnsi"/>
          <w:b/>
          <w:bCs/>
          <w:sz w:val="18"/>
          <w:szCs w:val="18"/>
          <w:lang w:val="bs-Latn"/>
        </w:rPr>
      </w:pPr>
    </w:p>
    <w:p w:rsidR="006030BB" w:rsidRDefault="006030BB" w:rsidP="006030BB">
      <w:pPr>
        <w:ind w:firstLine="708"/>
        <w:rPr>
          <w:rFonts w:cstheme="minorHAnsi"/>
          <w:sz w:val="18"/>
          <w:szCs w:val="18"/>
          <w:lang w:val="bs-Latn"/>
        </w:rPr>
      </w:pPr>
    </w:p>
    <w:p w:rsidR="006030BB" w:rsidRPr="006030BB" w:rsidRDefault="006030BB" w:rsidP="006030BB">
      <w:pPr>
        <w:tabs>
          <w:tab w:val="left" w:pos="768"/>
        </w:tabs>
        <w:rPr>
          <w:rFonts w:cstheme="minorHAnsi"/>
          <w:sz w:val="18"/>
          <w:szCs w:val="18"/>
          <w:lang w:val="bs-Latn"/>
        </w:rPr>
        <w:sectPr w:rsidR="006030BB" w:rsidRPr="006030BB">
          <w:type w:val="continuous"/>
          <w:pgSz w:w="11900" w:h="16840"/>
          <w:pgMar w:top="1040" w:right="1060" w:bottom="280" w:left="900" w:header="720" w:footer="720" w:gutter="0"/>
          <w:cols w:space="720"/>
        </w:sectPr>
      </w:pPr>
    </w:p>
    <w:p w:rsidR="00CC43C2" w:rsidRPr="00D20BDF" w:rsidRDefault="00321795" w:rsidP="00D20BDF">
      <w:pPr>
        <w:pStyle w:val="Naslov1"/>
      </w:pPr>
      <w:bookmarkStart w:id="7" w:name="_Toc172204905"/>
      <w:r w:rsidRPr="00D20BDF">
        <w:lastRenderedPageBreak/>
        <w:t>III. OBRAZLOŽENJE IZVRŠENJA</w:t>
      </w:r>
      <w:r w:rsidR="008F1F48" w:rsidRPr="00D20BDF">
        <w:t xml:space="preserve"> FINANCIJSKOG PLANA</w:t>
      </w:r>
      <w:r w:rsidRPr="00D20BDF">
        <w:t xml:space="preserve"> ETNOGRAFSKOG MUZEJA ISTRE – MUSEO ETNOGRAFICO DELL'ISTRIA ZA </w:t>
      </w:r>
      <w:r w:rsidR="000C76A7" w:rsidRPr="00D20BDF">
        <w:t xml:space="preserve">RAZDOBLJE OD 01.01. DO </w:t>
      </w:r>
      <w:r w:rsidR="00F65EC9" w:rsidRPr="00D20BDF">
        <w:t>30.06.2024.</w:t>
      </w:r>
      <w:bookmarkEnd w:id="7"/>
      <w:r w:rsidRPr="00D20BDF">
        <w:t xml:space="preserve"> </w:t>
      </w:r>
    </w:p>
    <w:p w:rsidR="00CC43C2" w:rsidRDefault="00CC43C2" w:rsidP="0026508C">
      <w:pPr>
        <w:pStyle w:val="Naslov2"/>
        <w:rPr>
          <w:rFonts w:cstheme="minorHAnsi"/>
          <w:bCs/>
          <w:szCs w:val="20"/>
        </w:rPr>
      </w:pPr>
    </w:p>
    <w:p w:rsidR="001F730F" w:rsidRPr="00D20BDF" w:rsidRDefault="006C336D" w:rsidP="00D20BDF">
      <w:pPr>
        <w:pStyle w:val="Naslov2"/>
      </w:pPr>
      <w:bookmarkStart w:id="8" w:name="_Toc172204906"/>
      <w:r w:rsidRPr="00D20BDF">
        <w:t>III.1.</w:t>
      </w:r>
      <w:r w:rsidR="001F730F" w:rsidRPr="00D20BDF">
        <w:t xml:space="preserve">  STRUKTURA IZVJEŠTAJA O IZVRŠENJU FINANCIJSKOG PLANA ETNOGRAFSKOG MUZEJA ISTRE – MUSEO ETNOGRAFICO DELL'ISTRIA </w:t>
      </w:r>
      <w:r w:rsidR="00C24921" w:rsidRPr="00D20BDF">
        <w:t xml:space="preserve">ZA RAZDOBLJE OD 01.01. DO </w:t>
      </w:r>
      <w:r w:rsidR="00F65EC9" w:rsidRPr="00D20BDF">
        <w:t>30.06.2024.</w:t>
      </w:r>
      <w:bookmarkEnd w:id="8"/>
    </w:p>
    <w:p w:rsidR="001F730F" w:rsidRPr="00D46C76" w:rsidRDefault="001F730F" w:rsidP="001F730F">
      <w:pPr>
        <w:spacing w:after="0"/>
        <w:rPr>
          <w:rFonts w:ascii="Arial" w:hAnsi="Arial" w:cs="Arial"/>
          <w:bCs/>
        </w:rPr>
      </w:pPr>
    </w:p>
    <w:p w:rsidR="000E5BD5" w:rsidRPr="00D46C76" w:rsidRDefault="001F730F" w:rsidP="001F730F">
      <w:pPr>
        <w:spacing w:after="0"/>
        <w:rPr>
          <w:rFonts w:ascii="Arial" w:hAnsi="Arial" w:cs="Arial"/>
          <w:bCs/>
        </w:rPr>
      </w:pPr>
      <w:r w:rsidRPr="00D46C76">
        <w:rPr>
          <w:rFonts w:ascii="Arial" w:hAnsi="Arial" w:cs="Arial"/>
          <w:bCs/>
        </w:rPr>
        <w:t xml:space="preserve">Izvještaj o izvršenju Financijskog plana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za </w:t>
      </w:r>
      <w:r w:rsidR="00C24921" w:rsidRPr="00D46C76">
        <w:rPr>
          <w:rFonts w:ascii="Arial" w:hAnsi="Arial" w:cs="Arial"/>
          <w:bCs/>
        </w:rPr>
        <w:t xml:space="preserve">razdoblje od 01.01. do </w:t>
      </w:r>
      <w:r w:rsidR="00F65EC9">
        <w:rPr>
          <w:rFonts w:ascii="Arial" w:hAnsi="Arial" w:cs="Arial"/>
          <w:bCs/>
        </w:rPr>
        <w:t>30.06.2024.</w:t>
      </w:r>
      <w:r w:rsidRPr="00D46C76">
        <w:rPr>
          <w:rFonts w:ascii="Arial" w:hAnsi="Arial" w:cs="Arial"/>
          <w:bCs/>
        </w:rPr>
        <w:t xml:space="preserve"> godin</w:t>
      </w:r>
      <w:r w:rsidR="00C24921" w:rsidRPr="00D46C76">
        <w:rPr>
          <w:rFonts w:ascii="Arial" w:hAnsi="Arial" w:cs="Arial"/>
          <w:bCs/>
        </w:rPr>
        <w:t>e</w:t>
      </w:r>
      <w:r w:rsidR="00257D6E" w:rsidRPr="00D46C76">
        <w:rPr>
          <w:rFonts w:ascii="Arial" w:hAnsi="Arial" w:cs="Arial"/>
          <w:bCs/>
        </w:rPr>
        <w:t xml:space="preserve"> se sastoji od četiri</w:t>
      </w:r>
      <w:r w:rsidRPr="00D46C76">
        <w:rPr>
          <w:rFonts w:ascii="Arial" w:hAnsi="Arial" w:cs="Arial"/>
          <w:bCs/>
        </w:rPr>
        <w:t xml:space="preserve"> dijela. </w:t>
      </w:r>
    </w:p>
    <w:p w:rsidR="00507CAA" w:rsidRPr="00D46C76" w:rsidRDefault="00507CAA" w:rsidP="001F730F">
      <w:pPr>
        <w:spacing w:after="0"/>
        <w:rPr>
          <w:rFonts w:ascii="Arial" w:hAnsi="Arial" w:cs="Arial"/>
          <w:bCs/>
        </w:rPr>
      </w:pPr>
    </w:p>
    <w:p w:rsidR="000E5BD5" w:rsidRPr="00D46C76" w:rsidRDefault="001F730F" w:rsidP="001F730F">
      <w:pPr>
        <w:spacing w:after="0"/>
        <w:rPr>
          <w:rFonts w:ascii="Arial" w:hAnsi="Arial" w:cs="Arial"/>
          <w:bCs/>
        </w:rPr>
      </w:pPr>
      <w:r w:rsidRPr="00D46C76">
        <w:rPr>
          <w:rFonts w:ascii="Arial" w:hAnsi="Arial" w:cs="Arial"/>
          <w:bCs/>
        </w:rPr>
        <w:t>Prvi dio se odnosi na O</w:t>
      </w:r>
      <w:r w:rsidR="000E5BD5" w:rsidRPr="00D46C76">
        <w:rPr>
          <w:rFonts w:ascii="Arial" w:hAnsi="Arial" w:cs="Arial"/>
          <w:bCs/>
        </w:rPr>
        <w:t xml:space="preserve">pći dio izvještaja o izvršenju financijskog plana Etnografskog muzeja Istre – Museo </w:t>
      </w:r>
      <w:proofErr w:type="spellStart"/>
      <w:r w:rsidR="000E5BD5" w:rsidRPr="00D46C76">
        <w:rPr>
          <w:rFonts w:ascii="Arial" w:hAnsi="Arial" w:cs="Arial"/>
          <w:bCs/>
        </w:rPr>
        <w:t>etnografico</w:t>
      </w:r>
      <w:proofErr w:type="spellEnd"/>
      <w:r w:rsidR="000E5BD5" w:rsidRPr="00D46C76">
        <w:rPr>
          <w:rFonts w:ascii="Arial" w:hAnsi="Arial" w:cs="Arial"/>
          <w:bCs/>
        </w:rPr>
        <w:t xml:space="preserve"> </w:t>
      </w:r>
      <w:proofErr w:type="spellStart"/>
      <w:r w:rsidR="000E5BD5" w:rsidRPr="00D46C76">
        <w:rPr>
          <w:rFonts w:ascii="Arial" w:hAnsi="Arial" w:cs="Arial"/>
          <w:bCs/>
        </w:rPr>
        <w:t>dell'Istria</w:t>
      </w:r>
      <w:proofErr w:type="spellEnd"/>
      <w:r w:rsidR="000E5BD5" w:rsidRPr="00D46C76">
        <w:rPr>
          <w:rFonts w:ascii="Arial" w:hAnsi="Arial" w:cs="Arial"/>
          <w:bCs/>
        </w:rPr>
        <w:t xml:space="preserve"> za </w:t>
      </w:r>
      <w:r w:rsidR="00C24921" w:rsidRPr="00D46C76">
        <w:rPr>
          <w:rFonts w:ascii="Arial" w:hAnsi="Arial" w:cs="Arial"/>
          <w:bCs/>
        </w:rPr>
        <w:t xml:space="preserve">razdoblje od 01.01. do </w:t>
      </w:r>
      <w:r w:rsidR="00F65EC9">
        <w:rPr>
          <w:rFonts w:ascii="Arial" w:hAnsi="Arial" w:cs="Arial"/>
          <w:bCs/>
        </w:rPr>
        <w:t>30.06.2024.</w:t>
      </w:r>
      <w:r w:rsidR="00C24921" w:rsidRPr="00D46C76">
        <w:rPr>
          <w:rFonts w:ascii="Arial" w:hAnsi="Arial" w:cs="Arial"/>
          <w:bCs/>
        </w:rPr>
        <w:t xml:space="preserve"> godine </w:t>
      </w:r>
      <w:r w:rsidR="000E5BD5" w:rsidRPr="00D46C76">
        <w:rPr>
          <w:rFonts w:ascii="Arial" w:hAnsi="Arial" w:cs="Arial"/>
          <w:bCs/>
        </w:rPr>
        <w:t>u kojemu je sadržan sažetak Računa prihoda i rashoda</w:t>
      </w:r>
      <w:r w:rsidR="002167BD">
        <w:rPr>
          <w:rFonts w:ascii="Arial" w:hAnsi="Arial" w:cs="Arial"/>
          <w:bCs/>
        </w:rPr>
        <w:t>,</w:t>
      </w:r>
      <w:r w:rsidR="00E50E38" w:rsidRPr="00D46C76">
        <w:rPr>
          <w:rFonts w:ascii="Arial" w:hAnsi="Arial" w:cs="Arial"/>
          <w:bCs/>
        </w:rPr>
        <w:t xml:space="preserve"> Računa financiranja</w:t>
      </w:r>
      <w:r w:rsidR="002167BD">
        <w:rPr>
          <w:rFonts w:ascii="Arial" w:hAnsi="Arial" w:cs="Arial"/>
          <w:bCs/>
        </w:rPr>
        <w:t>, prijenos sredstava iz prethodne godine i prijenos sredstava u slijedeću godinu</w:t>
      </w:r>
      <w:r w:rsidR="0078268A" w:rsidRPr="00D46C76">
        <w:rPr>
          <w:rFonts w:ascii="Arial" w:hAnsi="Arial" w:cs="Arial"/>
          <w:bCs/>
        </w:rPr>
        <w:t xml:space="preserve">, </w:t>
      </w:r>
      <w:r w:rsidR="00D3267A" w:rsidRPr="00D46C76">
        <w:rPr>
          <w:rFonts w:ascii="Arial" w:hAnsi="Arial" w:cs="Arial"/>
          <w:bCs/>
        </w:rPr>
        <w:t>Račun prihoda i rashoda po ekonomskoj</w:t>
      </w:r>
      <w:r w:rsidR="0078268A" w:rsidRPr="00D46C76">
        <w:rPr>
          <w:rFonts w:ascii="Arial" w:hAnsi="Arial" w:cs="Arial"/>
          <w:bCs/>
        </w:rPr>
        <w:t xml:space="preserve"> klasifikaciji i prema izvorima financiranja</w:t>
      </w:r>
      <w:r w:rsidR="002167BD">
        <w:rPr>
          <w:rFonts w:ascii="Arial" w:hAnsi="Arial" w:cs="Arial"/>
          <w:bCs/>
        </w:rPr>
        <w:t>, Izvještaj o rashodima prema funkcijskoj klasifikaciji</w:t>
      </w:r>
      <w:r w:rsidR="0078268A" w:rsidRPr="00D46C76">
        <w:rPr>
          <w:rFonts w:ascii="Arial" w:hAnsi="Arial" w:cs="Arial"/>
          <w:bCs/>
        </w:rPr>
        <w:t xml:space="preserve"> te</w:t>
      </w:r>
      <w:r w:rsidR="0078268A" w:rsidRPr="00D46C76">
        <w:rPr>
          <w:rFonts w:ascii="Arial" w:hAnsi="Arial" w:cs="Arial"/>
        </w:rPr>
        <w:t xml:space="preserve"> </w:t>
      </w:r>
      <w:r w:rsidR="0078268A" w:rsidRPr="00D46C76">
        <w:rPr>
          <w:rFonts w:ascii="Arial" w:hAnsi="Arial" w:cs="Arial"/>
          <w:bCs/>
        </w:rPr>
        <w:t>Račun financiranja po ekonomskoj klasifikaciji i prema izvorima financiranja.</w:t>
      </w:r>
    </w:p>
    <w:p w:rsidR="00507CAA" w:rsidRPr="00D46C76" w:rsidRDefault="00507CAA" w:rsidP="001F730F">
      <w:pPr>
        <w:spacing w:after="0"/>
        <w:rPr>
          <w:rFonts w:ascii="Arial" w:hAnsi="Arial" w:cs="Arial"/>
          <w:bCs/>
        </w:rPr>
      </w:pPr>
    </w:p>
    <w:p w:rsidR="00507CAA" w:rsidRPr="00D46C76" w:rsidRDefault="000E5BD5" w:rsidP="001F730F">
      <w:pPr>
        <w:spacing w:after="0"/>
        <w:rPr>
          <w:rFonts w:ascii="Arial" w:hAnsi="Arial" w:cs="Arial"/>
          <w:bCs/>
        </w:rPr>
      </w:pPr>
      <w:r w:rsidRPr="00D46C76">
        <w:rPr>
          <w:rFonts w:ascii="Arial" w:hAnsi="Arial" w:cs="Arial"/>
          <w:bCs/>
        </w:rPr>
        <w:t xml:space="preserve">Drugi dio se odnosi na Posebni dio </w:t>
      </w:r>
      <w:r w:rsidR="00321795" w:rsidRPr="00D46C76">
        <w:rPr>
          <w:rFonts w:ascii="Arial" w:hAnsi="Arial" w:cs="Arial"/>
          <w:bCs/>
        </w:rPr>
        <w:t xml:space="preserve">izvještaja o izvršenju financijskog plana Etnografskog muzeja Istre – Museo </w:t>
      </w:r>
      <w:proofErr w:type="spellStart"/>
      <w:r w:rsidR="00321795" w:rsidRPr="00D46C76">
        <w:rPr>
          <w:rFonts w:ascii="Arial" w:hAnsi="Arial" w:cs="Arial"/>
          <w:bCs/>
        </w:rPr>
        <w:t>etnografico</w:t>
      </w:r>
      <w:proofErr w:type="spellEnd"/>
      <w:r w:rsidR="00321795" w:rsidRPr="00D46C76">
        <w:rPr>
          <w:rFonts w:ascii="Arial" w:hAnsi="Arial" w:cs="Arial"/>
          <w:bCs/>
        </w:rPr>
        <w:t xml:space="preserve"> </w:t>
      </w:r>
      <w:proofErr w:type="spellStart"/>
      <w:r w:rsidR="00321795" w:rsidRPr="00D46C76">
        <w:rPr>
          <w:rFonts w:ascii="Arial" w:hAnsi="Arial" w:cs="Arial"/>
          <w:bCs/>
        </w:rPr>
        <w:t>dell'Istria</w:t>
      </w:r>
      <w:proofErr w:type="spellEnd"/>
      <w:r w:rsidR="00321795" w:rsidRPr="00D46C76">
        <w:rPr>
          <w:rFonts w:ascii="Arial" w:hAnsi="Arial" w:cs="Arial"/>
          <w:bCs/>
        </w:rPr>
        <w:t xml:space="preserve"> za </w:t>
      </w:r>
      <w:r w:rsidR="00D3267A" w:rsidRPr="00D46C76">
        <w:rPr>
          <w:rFonts w:ascii="Arial" w:hAnsi="Arial" w:cs="Arial"/>
          <w:bCs/>
        </w:rPr>
        <w:t xml:space="preserve">razdoblje od 01.01. do </w:t>
      </w:r>
      <w:r w:rsidR="005C4596">
        <w:rPr>
          <w:rFonts w:ascii="Arial" w:hAnsi="Arial" w:cs="Arial"/>
          <w:bCs/>
        </w:rPr>
        <w:t>30.06.2024</w:t>
      </w:r>
      <w:r w:rsidR="00D3267A" w:rsidRPr="00D46C76">
        <w:rPr>
          <w:rFonts w:ascii="Arial" w:hAnsi="Arial" w:cs="Arial"/>
          <w:bCs/>
        </w:rPr>
        <w:t>. godine</w:t>
      </w:r>
      <w:r w:rsidR="00321795" w:rsidRPr="00D46C76">
        <w:rPr>
          <w:rFonts w:ascii="Arial" w:hAnsi="Arial" w:cs="Arial"/>
          <w:bCs/>
        </w:rPr>
        <w:t xml:space="preserve"> </w:t>
      </w:r>
      <w:r w:rsidRPr="00D46C76">
        <w:rPr>
          <w:rFonts w:ascii="Arial" w:hAnsi="Arial" w:cs="Arial"/>
          <w:bCs/>
        </w:rPr>
        <w:t xml:space="preserve">koji </w:t>
      </w:r>
      <w:r w:rsidR="00F3164C">
        <w:rPr>
          <w:rFonts w:ascii="Arial" w:hAnsi="Arial" w:cs="Arial"/>
          <w:bCs/>
        </w:rPr>
        <w:t xml:space="preserve">iskazuje rashode </w:t>
      </w:r>
      <w:r w:rsidR="002167BD" w:rsidRPr="002167BD">
        <w:rPr>
          <w:rFonts w:ascii="Arial" w:hAnsi="Arial" w:cs="Arial"/>
          <w:bCs/>
        </w:rPr>
        <w:t>raspoređen</w:t>
      </w:r>
      <w:r w:rsidR="00F3164C">
        <w:rPr>
          <w:rFonts w:ascii="Arial" w:hAnsi="Arial" w:cs="Arial"/>
          <w:bCs/>
        </w:rPr>
        <w:t>e</w:t>
      </w:r>
      <w:r w:rsidR="002167BD" w:rsidRPr="002167BD">
        <w:rPr>
          <w:rFonts w:ascii="Arial" w:hAnsi="Arial" w:cs="Arial"/>
          <w:bCs/>
        </w:rPr>
        <w:t xml:space="preserve"> po programima koji se sastoje od aktivnosti i projekata  iskazanim po izvorima financira</w:t>
      </w:r>
      <w:r w:rsidR="00F3164C">
        <w:rPr>
          <w:rFonts w:ascii="Arial" w:hAnsi="Arial" w:cs="Arial"/>
          <w:bCs/>
        </w:rPr>
        <w:t>nja i ekonomskoj klasifikaciji.</w:t>
      </w:r>
    </w:p>
    <w:p w:rsidR="00F3164C" w:rsidRDefault="00F3164C" w:rsidP="001F730F">
      <w:pPr>
        <w:spacing w:after="0"/>
        <w:rPr>
          <w:rFonts w:ascii="Arial" w:hAnsi="Arial" w:cs="Arial"/>
          <w:bCs/>
        </w:rPr>
      </w:pPr>
    </w:p>
    <w:p w:rsidR="00257D6E" w:rsidRPr="00D46C76" w:rsidRDefault="000E5BD5" w:rsidP="001F730F">
      <w:pPr>
        <w:spacing w:after="0"/>
        <w:rPr>
          <w:rFonts w:ascii="Arial" w:hAnsi="Arial" w:cs="Arial"/>
          <w:bCs/>
        </w:rPr>
      </w:pPr>
      <w:r w:rsidRPr="00D46C76">
        <w:rPr>
          <w:rFonts w:ascii="Arial" w:hAnsi="Arial" w:cs="Arial"/>
          <w:bCs/>
        </w:rPr>
        <w:t>Treći dio Izvještaja</w:t>
      </w:r>
      <w:r w:rsidR="007D4A9E" w:rsidRPr="00D46C76">
        <w:rPr>
          <w:rFonts w:ascii="Arial" w:hAnsi="Arial" w:cs="Arial"/>
          <w:bCs/>
        </w:rPr>
        <w:t xml:space="preserve"> o izvršenju financijskog plana sastoji </w:t>
      </w:r>
      <w:r w:rsidR="00321795" w:rsidRPr="00D46C76">
        <w:rPr>
          <w:rFonts w:ascii="Arial" w:hAnsi="Arial" w:cs="Arial"/>
          <w:bCs/>
        </w:rPr>
        <w:t xml:space="preserve">se  </w:t>
      </w:r>
      <w:r w:rsidR="007D4A9E" w:rsidRPr="00D46C76">
        <w:rPr>
          <w:rFonts w:ascii="Arial" w:hAnsi="Arial" w:cs="Arial"/>
          <w:bCs/>
        </w:rPr>
        <w:t>od opisa sadržaja Izvještaja o izvršenju financijskog plana, o izmjenama i dopunama financijskog plana</w:t>
      </w:r>
      <w:r w:rsidR="00D3267A" w:rsidRPr="00D46C76">
        <w:rPr>
          <w:rFonts w:ascii="Arial" w:hAnsi="Arial" w:cs="Arial"/>
          <w:bCs/>
        </w:rPr>
        <w:t xml:space="preserve"> u</w:t>
      </w:r>
      <w:r w:rsidR="007D4A9E" w:rsidRPr="00D46C76">
        <w:rPr>
          <w:rFonts w:ascii="Arial" w:hAnsi="Arial" w:cs="Arial"/>
          <w:bCs/>
        </w:rPr>
        <w:t xml:space="preserve"> </w:t>
      </w:r>
      <w:r w:rsidR="00D3267A" w:rsidRPr="00D46C76">
        <w:rPr>
          <w:rFonts w:ascii="Arial" w:hAnsi="Arial" w:cs="Arial"/>
          <w:bCs/>
        </w:rPr>
        <w:t xml:space="preserve">razdoblju od 01.01. do </w:t>
      </w:r>
      <w:r w:rsidR="005C4596">
        <w:rPr>
          <w:rFonts w:ascii="Arial" w:hAnsi="Arial" w:cs="Arial"/>
          <w:bCs/>
        </w:rPr>
        <w:t>30.06.2024.</w:t>
      </w:r>
      <w:r w:rsidR="00D3267A" w:rsidRPr="00D46C76">
        <w:rPr>
          <w:rFonts w:ascii="Arial" w:hAnsi="Arial" w:cs="Arial"/>
          <w:bCs/>
        </w:rPr>
        <w:t xml:space="preserve"> godine </w:t>
      </w:r>
      <w:r w:rsidR="007D4A9E" w:rsidRPr="00D46C76">
        <w:rPr>
          <w:rFonts w:ascii="Arial" w:hAnsi="Arial" w:cs="Arial"/>
          <w:bCs/>
        </w:rPr>
        <w:t>te o</w:t>
      </w:r>
      <w:r w:rsidRPr="00D46C76">
        <w:rPr>
          <w:rFonts w:ascii="Arial" w:hAnsi="Arial" w:cs="Arial"/>
          <w:bCs/>
        </w:rPr>
        <w:t>brazloženj</w:t>
      </w:r>
      <w:r w:rsidR="007D4A9E" w:rsidRPr="00D46C76">
        <w:rPr>
          <w:rFonts w:ascii="Arial" w:hAnsi="Arial" w:cs="Arial"/>
          <w:bCs/>
        </w:rPr>
        <w:t>a</w:t>
      </w:r>
      <w:r w:rsidRPr="00D46C76">
        <w:rPr>
          <w:rFonts w:ascii="Arial" w:hAnsi="Arial" w:cs="Arial"/>
          <w:bCs/>
        </w:rPr>
        <w:t xml:space="preserve"> </w:t>
      </w:r>
      <w:r w:rsidR="007D4A9E" w:rsidRPr="00D46C76">
        <w:rPr>
          <w:rFonts w:ascii="Arial" w:hAnsi="Arial" w:cs="Arial"/>
          <w:bCs/>
        </w:rPr>
        <w:t>O</w:t>
      </w:r>
      <w:r w:rsidRPr="00D46C76">
        <w:rPr>
          <w:rFonts w:ascii="Arial" w:hAnsi="Arial" w:cs="Arial"/>
          <w:bCs/>
        </w:rPr>
        <w:t xml:space="preserve">pćeg </w:t>
      </w:r>
      <w:r w:rsidR="007D4A9E" w:rsidRPr="00D46C76">
        <w:rPr>
          <w:rFonts w:ascii="Arial" w:hAnsi="Arial" w:cs="Arial"/>
          <w:bCs/>
        </w:rPr>
        <w:t xml:space="preserve">i </w:t>
      </w:r>
      <w:r w:rsidRPr="00D46C76">
        <w:rPr>
          <w:rFonts w:ascii="Arial" w:hAnsi="Arial" w:cs="Arial"/>
          <w:bCs/>
        </w:rPr>
        <w:t>Posebnog dijela Izvještaja</w:t>
      </w:r>
      <w:r w:rsidR="00C66C57" w:rsidRPr="00D46C76">
        <w:rPr>
          <w:rFonts w:ascii="Arial" w:hAnsi="Arial" w:cs="Arial"/>
          <w:bCs/>
        </w:rPr>
        <w:t xml:space="preserve"> o izvršenju financijskog plana.</w:t>
      </w:r>
      <w:r w:rsidR="007D4A9E" w:rsidRPr="00D46C76">
        <w:rPr>
          <w:rFonts w:ascii="Arial" w:hAnsi="Arial" w:cs="Arial"/>
          <w:bCs/>
        </w:rPr>
        <w:t xml:space="preserve"> </w:t>
      </w:r>
    </w:p>
    <w:p w:rsidR="00507CAA" w:rsidRPr="00D46C76" w:rsidRDefault="00507CAA" w:rsidP="001F730F">
      <w:pPr>
        <w:spacing w:after="0"/>
        <w:rPr>
          <w:rFonts w:ascii="Arial" w:hAnsi="Arial" w:cs="Arial"/>
          <w:bCs/>
        </w:rPr>
      </w:pPr>
    </w:p>
    <w:p w:rsidR="00ED4FAC" w:rsidRPr="00D46C76" w:rsidRDefault="00ED4FAC" w:rsidP="001F730F">
      <w:pPr>
        <w:spacing w:after="0"/>
        <w:rPr>
          <w:rFonts w:ascii="Arial" w:hAnsi="Arial" w:cs="Arial"/>
          <w:bCs/>
        </w:rPr>
      </w:pPr>
      <w:r w:rsidRPr="00D46C76">
        <w:rPr>
          <w:rFonts w:ascii="Arial" w:hAnsi="Arial" w:cs="Arial"/>
          <w:bCs/>
        </w:rPr>
        <w:t xml:space="preserve">Četvrti dio se odnosi na posebne izvještaje koji su: </w:t>
      </w:r>
      <w:r w:rsidR="00F3164C" w:rsidRPr="00F3164C">
        <w:rPr>
          <w:rFonts w:ascii="Arial" w:hAnsi="Arial" w:cs="Arial"/>
          <w:bCs/>
        </w:rPr>
        <w:t>Izvještaj o zaduživanju na domaćem i stranom tržištu novca i kapitala, Izvještaj o  korištenju sredstava fondova Europske unije, Izvještaj o danim zajmovima i potraživanjima po danim zajmovima, Izvještaj o stanju potraživanja i  dospjelim obvezama te Izvještaj o stanju potencijalnih obveza po osnovi sudskih sporova</w:t>
      </w:r>
      <w:r w:rsidR="00E61FE3">
        <w:rPr>
          <w:rFonts w:ascii="Arial" w:hAnsi="Arial" w:cs="Arial"/>
          <w:bCs/>
        </w:rPr>
        <w:t>.</w:t>
      </w:r>
    </w:p>
    <w:p w:rsidR="00321795" w:rsidRPr="00D46C76" w:rsidRDefault="00321795"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Default="0078268A" w:rsidP="001F730F">
      <w:pPr>
        <w:spacing w:after="0"/>
        <w:rPr>
          <w:rFonts w:ascii="Arial" w:hAnsi="Arial" w:cs="Arial"/>
          <w:bCs/>
        </w:rPr>
      </w:pPr>
    </w:p>
    <w:p w:rsidR="00321795" w:rsidRPr="00D46C76" w:rsidRDefault="006C336D" w:rsidP="00D20BDF">
      <w:pPr>
        <w:pStyle w:val="Naslov2"/>
      </w:pPr>
      <w:bookmarkStart w:id="9" w:name="_Toc172204907"/>
      <w:r w:rsidRPr="00D46C76">
        <w:lastRenderedPageBreak/>
        <w:t>III.2</w:t>
      </w:r>
      <w:r w:rsidR="00321795" w:rsidRPr="00D46C76">
        <w:t xml:space="preserve">.  FINANCIJSKI PLAN ETNOGRAFSKOG MUZEJA ISTRE – MUSEO ETNOGRAFICO DELL'ISTRIA I NJEGOVE IZMJENE I DOPUNE </w:t>
      </w:r>
      <w:r w:rsidR="00D80D2C">
        <w:t>U RAZDOBLJU OD 01.01.-30.06.</w:t>
      </w:r>
      <w:r w:rsidR="00321795" w:rsidRPr="00D46C76">
        <w:t>202</w:t>
      </w:r>
      <w:r w:rsidR="005C4596">
        <w:t>4</w:t>
      </w:r>
      <w:r w:rsidR="00321795" w:rsidRPr="00D46C76">
        <w:t>. GODINE</w:t>
      </w:r>
      <w:bookmarkEnd w:id="9"/>
    </w:p>
    <w:p w:rsidR="000E5BD5" w:rsidRPr="00D46C76" w:rsidRDefault="000E5BD5" w:rsidP="001F730F">
      <w:pPr>
        <w:spacing w:after="0"/>
        <w:rPr>
          <w:rFonts w:ascii="Arial" w:hAnsi="Arial" w:cs="Arial"/>
          <w:bCs/>
        </w:rPr>
      </w:pPr>
    </w:p>
    <w:p w:rsidR="00400A9C" w:rsidRPr="00D80D2C" w:rsidRDefault="00321795" w:rsidP="00D80D2C">
      <w:pPr>
        <w:spacing w:after="0"/>
        <w:rPr>
          <w:rFonts w:ascii="Arial" w:hAnsi="Arial" w:cs="Arial"/>
          <w:bCs/>
        </w:rPr>
      </w:pPr>
      <w:r w:rsidRPr="00D46C76">
        <w:rPr>
          <w:rFonts w:ascii="Arial" w:hAnsi="Arial" w:cs="Arial"/>
          <w:bCs/>
        </w:rPr>
        <w:t xml:space="preserve">Financijski plan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za 202</w:t>
      </w:r>
      <w:r w:rsidR="003D2156">
        <w:rPr>
          <w:rFonts w:ascii="Arial" w:hAnsi="Arial" w:cs="Arial"/>
          <w:bCs/>
        </w:rPr>
        <w:t>4</w:t>
      </w:r>
      <w:r w:rsidRPr="00D46C76">
        <w:rPr>
          <w:rFonts w:ascii="Arial" w:hAnsi="Arial" w:cs="Arial"/>
          <w:bCs/>
        </w:rPr>
        <w:t>. godinu sa projekcijama za 202</w:t>
      </w:r>
      <w:r w:rsidR="003D2156">
        <w:rPr>
          <w:rFonts w:ascii="Arial" w:hAnsi="Arial" w:cs="Arial"/>
          <w:bCs/>
        </w:rPr>
        <w:t>5</w:t>
      </w:r>
      <w:r w:rsidRPr="00D46C76">
        <w:rPr>
          <w:rFonts w:ascii="Arial" w:hAnsi="Arial" w:cs="Arial"/>
          <w:bCs/>
        </w:rPr>
        <w:t>. i 202</w:t>
      </w:r>
      <w:r w:rsidR="003D2156">
        <w:rPr>
          <w:rFonts w:ascii="Arial" w:hAnsi="Arial" w:cs="Arial"/>
          <w:bCs/>
        </w:rPr>
        <w:t>6</w:t>
      </w:r>
      <w:r w:rsidRPr="00D46C76">
        <w:rPr>
          <w:rFonts w:ascii="Arial" w:hAnsi="Arial" w:cs="Arial"/>
          <w:bCs/>
        </w:rPr>
        <w:t xml:space="preserve">. godinu donesen je od strane Upravnog vijeća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dana </w:t>
      </w:r>
      <w:r w:rsidR="0039442A">
        <w:rPr>
          <w:rFonts w:ascii="Arial" w:hAnsi="Arial" w:cs="Arial"/>
          <w:bCs/>
        </w:rPr>
        <w:t>20.12.2023</w:t>
      </w:r>
      <w:r w:rsidR="004C0F66" w:rsidRPr="00D46C76">
        <w:rPr>
          <w:rFonts w:ascii="Arial" w:hAnsi="Arial" w:cs="Arial"/>
          <w:bCs/>
        </w:rPr>
        <w:t>.</w:t>
      </w:r>
      <w:r w:rsidRPr="00D46C76">
        <w:rPr>
          <w:rFonts w:ascii="Arial" w:hAnsi="Arial" w:cs="Arial"/>
          <w:bCs/>
        </w:rPr>
        <w:t xml:space="preserve"> godine,</w:t>
      </w:r>
      <w:r w:rsidRPr="00D46C76">
        <w:rPr>
          <w:rFonts w:ascii="Arial" w:hAnsi="Arial" w:cs="Arial"/>
        </w:rPr>
        <w:t xml:space="preserve"> </w:t>
      </w:r>
      <w:r w:rsidRPr="00D46C76">
        <w:rPr>
          <w:rFonts w:ascii="Arial" w:hAnsi="Arial" w:cs="Arial"/>
          <w:bCs/>
        </w:rPr>
        <w:t>UBROJ: EMI-005-00/2</w:t>
      </w:r>
      <w:r w:rsidR="0039442A">
        <w:rPr>
          <w:rFonts w:ascii="Arial" w:hAnsi="Arial" w:cs="Arial"/>
          <w:bCs/>
        </w:rPr>
        <w:t>3</w:t>
      </w:r>
      <w:r w:rsidRPr="00D46C76">
        <w:rPr>
          <w:rFonts w:ascii="Arial" w:hAnsi="Arial" w:cs="Arial"/>
          <w:bCs/>
        </w:rPr>
        <w:t>/03-</w:t>
      </w:r>
      <w:r w:rsidR="0039442A">
        <w:rPr>
          <w:rFonts w:ascii="Arial" w:hAnsi="Arial" w:cs="Arial"/>
          <w:bCs/>
        </w:rPr>
        <w:t>2</w:t>
      </w:r>
      <w:r w:rsidR="004C0F66" w:rsidRPr="00D46C76">
        <w:rPr>
          <w:rFonts w:ascii="Arial" w:hAnsi="Arial" w:cs="Arial"/>
          <w:bCs/>
        </w:rPr>
        <w:t>5</w:t>
      </w:r>
      <w:r w:rsidRPr="00D46C76">
        <w:rPr>
          <w:rFonts w:ascii="Arial" w:hAnsi="Arial" w:cs="Arial"/>
          <w:bCs/>
        </w:rPr>
        <w:t>.</w:t>
      </w:r>
      <w:r w:rsidR="00D80D2C">
        <w:rPr>
          <w:rFonts w:ascii="Arial" w:hAnsi="Arial" w:cs="Arial"/>
          <w:bCs/>
        </w:rPr>
        <w:t xml:space="preserve"> </w:t>
      </w:r>
      <w:r w:rsidRPr="00D46C76">
        <w:rPr>
          <w:rFonts w:ascii="Arial" w:hAnsi="Arial" w:cs="Arial"/>
          <w:bCs/>
        </w:rPr>
        <w:t xml:space="preserve">Iznos planiranih prihoda i rashoda </w:t>
      </w:r>
      <w:r w:rsidR="00C66C57" w:rsidRPr="00D46C76">
        <w:rPr>
          <w:rFonts w:ascii="Arial" w:hAnsi="Arial" w:cs="Arial"/>
          <w:bCs/>
        </w:rPr>
        <w:t>za 202</w:t>
      </w:r>
      <w:r w:rsidR="0039442A">
        <w:rPr>
          <w:rFonts w:ascii="Arial" w:hAnsi="Arial" w:cs="Arial"/>
          <w:bCs/>
        </w:rPr>
        <w:t>4</w:t>
      </w:r>
      <w:r w:rsidR="00C66C57" w:rsidRPr="00D46C76">
        <w:rPr>
          <w:rFonts w:ascii="Arial" w:hAnsi="Arial" w:cs="Arial"/>
          <w:bCs/>
        </w:rPr>
        <w:t xml:space="preserve">. godinu iznosio je </w:t>
      </w:r>
      <w:r w:rsidR="0039442A">
        <w:rPr>
          <w:rFonts w:ascii="TT5F6t00" w:hAnsi="TT5F6t00" w:cs="TT5F6t00"/>
          <w:sz w:val="24"/>
          <w:szCs w:val="24"/>
        </w:rPr>
        <w:t xml:space="preserve">469.650,00 </w:t>
      </w:r>
      <w:r w:rsidR="004C0F66" w:rsidRPr="00D46C76">
        <w:rPr>
          <w:rFonts w:ascii="Arial" w:hAnsi="Arial" w:cs="Arial"/>
          <w:bCs/>
        </w:rPr>
        <w:t>eur</w:t>
      </w:r>
      <w:r w:rsidR="00F3164C">
        <w:rPr>
          <w:rFonts w:ascii="Arial" w:hAnsi="Arial" w:cs="Arial"/>
          <w:bCs/>
        </w:rPr>
        <w:t>a</w:t>
      </w:r>
    </w:p>
    <w:p w:rsidR="00312317" w:rsidRPr="00E00160" w:rsidRDefault="00312317" w:rsidP="001F730F">
      <w:pPr>
        <w:spacing w:after="0"/>
        <w:rPr>
          <w:rFonts w:cstheme="minorHAnsi"/>
          <w:b/>
          <w:bCs/>
          <w:sz w:val="20"/>
          <w:szCs w:val="20"/>
        </w:rPr>
      </w:pPr>
    </w:p>
    <w:p w:rsidR="00C66C57" w:rsidRDefault="00C66C57" w:rsidP="001F730F">
      <w:pPr>
        <w:spacing w:after="0"/>
        <w:rPr>
          <w:rFonts w:cstheme="minorHAnsi"/>
          <w:bCs/>
        </w:rPr>
      </w:pPr>
    </w:p>
    <w:p w:rsidR="00507CAA" w:rsidRDefault="00687D07" w:rsidP="00D80D2C">
      <w:pPr>
        <w:spacing w:after="0"/>
        <w:rPr>
          <w:rFonts w:ascii="Arial" w:hAnsi="Arial" w:cs="Arial"/>
          <w:bCs/>
        </w:rPr>
      </w:pPr>
      <w:r w:rsidRPr="00D46C76">
        <w:rPr>
          <w:rFonts w:ascii="Arial" w:hAnsi="Arial" w:cs="Arial"/>
          <w:bCs/>
        </w:rPr>
        <w:t xml:space="preserve">Prve Izmjene i dopune Financijskog plana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za 202</w:t>
      </w:r>
      <w:r w:rsidR="0039442A">
        <w:rPr>
          <w:rFonts w:ascii="Arial" w:hAnsi="Arial" w:cs="Arial"/>
          <w:bCs/>
        </w:rPr>
        <w:t>4</w:t>
      </w:r>
      <w:r w:rsidRPr="00D46C76">
        <w:rPr>
          <w:rFonts w:ascii="Arial" w:hAnsi="Arial" w:cs="Arial"/>
          <w:bCs/>
        </w:rPr>
        <w:t xml:space="preserve">. godinu donesene su od strane Upravnog vijeća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dana </w:t>
      </w:r>
      <w:r w:rsidR="0039442A">
        <w:rPr>
          <w:rFonts w:ascii="Arial" w:hAnsi="Arial" w:cs="Arial"/>
          <w:bCs/>
        </w:rPr>
        <w:t>29.05.2024.</w:t>
      </w:r>
      <w:r w:rsidRPr="00D46C76">
        <w:rPr>
          <w:rFonts w:ascii="Arial" w:hAnsi="Arial" w:cs="Arial"/>
          <w:bCs/>
        </w:rPr>
        <w:t xml:space="preserve">, UBROJ: </w:t>
      </w:r>
      <w:r w:rsidR="00312317" w:rsidRPr="00D46C76">
        <w:rPr>
          <w:rFonts w:ascii="Arial" w:hAnsi="Arial" w:cs="Arial"/>
          <w:bCs/>
        </w:rPr>
        <w:t>EMI-005-00/2</w:t>
      </w:r>
      <w:r w:rsidR="0039442A">
        <w:rPr>
          <w:rFonts w:ascii="Arial" w:hAnsi="Arial" w:cs="Arial"/>
          <w:bCs/>
        </w:rPr>
        <w:t>4</w:t>
      </w:r>
      <w:r w:rsidR="00312317" w:rsidRPr="00D46C76">
        <w:rPr>
          <w:rFonts w:ascii="Arial" w:hAnsi="Arial" w:cs="Arial"/>
          <w:bCs/>
        </w:rPr>
        <w:t>/03-</w:t>
      </w:r>
      <w:r w:rsidR="0039442A">
        <w:rPr>
          <w:rFonts w:ascii="Arial" w:hAnsi="Arial" w:cs="Arial"/>
          <w:bCs/>
        </w:rPr>
        <w:t>10, na snagu su stupile prvog  dana nakon objave Izmjena i dopuna Proračuna Istarske županije u „Službenim novinama Istarske županije“</w:t>
      </w:r>
      <w:r w:rsidR="000D6CBB" w:rsidRPr="00D46C76">
        <w:rPr>
          <w:rFonts w:ascii="Arial" w:hAnsi="Arial" w:cs="Arial"/>
          <w:bCs/>
        </w:rPr>
        <w:t xml:space="preserve">. </w:t>
      </w:r>
      <w:r w:rsidRPr="00D46C76">
        <w:rPr>
          <w:rFonts w:ascii="Arial" w:hAnsi="Arial" w:cs="Arial"/>
          <w:bCs/>
        </w:rPr>
        <w:t>Iznos planiranih prihoda i rashoda za 202</w:t>
      </w:r>
      <w:r w:rsidR="0039442A">
        <w:rPr>
          <w:rFonts w:ascii="Arial" w:hAnsi="Arial" w:cs="Arial"/>
          <w:bCs/>
        </w:rPr>
        <w:t>4</w:t>
      </w:r>
      <w:r w:rsidRPr="00D46C76">
        <w:rPr>
          <w:rFonts w:ascii="Arial" w:hAnsi="Arial" w:cs="Arial"/>
          <w:bCs/>
        </w:rPr>
        <w:t>. godinu iznosi</w:t>
      </w:r>
      <w:r w:rsidR="00BE785A" w:rsidRPr="00D46C76">
        <w:rPr>
          <w:rFonts w:ascii="Arial" w:hAnsi="Arial" w:cs="Arial"/>
          <w:bCs/>
        </w:rPr>
        <w:t xml:space="preserve"> </w:t>
      </w:r>
      <w:r w:rsidR="0039442A">
        <w:rPr>
          <w:rFonts w:ascii="Arial" w:hAnsi="Arial" w:cs="Arial"/>
          <w:bCs/>
        </w:rPr>
        <w:t>502.308,00</w:t>
      </w:r>
      <w:r w:rsidR="00BE785A" w:rsidRPr="00D46C76">
        <w:rPr>
          <w:rFonts w:ascii="Arial" w:hAnsi="Arial" w:cs="Arial"/>
          <w:bCs/>
        </w:rPr>
        <w:t xml:space="preserve"> eur</w:t>
      </w:r>
      <w:r w:rsidR="00F3164C">
        <w:rPr>
          <w:rFonts w:ascii="Arial" w:hAnsi="Arial" w:cs="Arial"/>
          <w:bCs/>
        </w:rPr>
        <w:t>a</w:t>
      </w:r>
      <w:r w:rsidR="00D80D2C">
        <w:rPr>
          <w:rFonts w:ascii="Arial" w:hAnsi="Arial" w:cs="Arial"/>
          <w:bCs/>
        </w:rPr>
        <w:t>.</w:t>
      </w:r>
    </w:p>
    <w:p w:rsidR="00D80D2C" w:rsidRDefault="00D80D2C" w:rsidP="00D80D2C">
      <w:pPr>
        <w:spacing w:after="0"/>
        <w:rPr>
          <w:noProof/>
          <w:lang w:eastAsia="hr-HR"/>
        </w:rPr>
      </w:pPr>
    </w:p>
    <w:p w:rsidR="000E5BD5" w:rsidRPr="00D46C76" w:rsidRDefault="00D80D2C" w:rsidP="001F730F">
      <w:pPr>
        <w:spacing w:after="0"/>
        <w:rPr>
          <w:rFonts w:ascii="Arial" w:hAnsi="Arial" w:cs="Arial"/>
          <w:bCs/>
        </w:rPr>
      </w:pPr>
      <w:r>
        <w:rPr>
          <w:rFonts w:ascii="Arial" w:hAnsi="Arial" w:cs="Arial"/>
          <w:bCs/>
        </w:rPr>
        <w:t xml:space="preserve">Financijski plan i sve njegove </w:t>
      </w:r>
      <w:r w:rsidR="00D21F36" w:rsidRPr="00D46C76">
        <w:rPr>
          <w:rFonts w:ascii="Arial" w:hAnsi="Arial" w:cs="Arial"/>
          <w:bCs/>
        </w:rPr>
        <w:t>izmjene i dopune objavljene su na web stranici muzeja.</w:t>
      </w:r>
    </w:p>
    <w:p w:rsidR="000E5BD5" w:rsidRDefault="000E5BD5" w:rsidP="001F730F">
      <w:pPr>
        <w:spacing w:after="0"/>
        <w:rPr>
          <w:rFonts w:cstheme="minorHAnsi"/>
          <w:bCs/>
        </w:rPr>
      </w:pPr>
    </w:p>
    <w:p w:rsidR="00E00160" w:rsidRDefault="00E00160" w:rsidP="001F730F">
      <w:pPr>
        <w:spacing w:after="0"/>
        <w:rPr>
          <w:rFonts w:cstheme="minorHAnsi"/>
          <w:bCs/>
        </w:rPr>
      </w:pPr>
    </w:p>
    <w:p w:rsidR="003F47C3" w:rsidRDefault="003F47C3" w:rsidP="001F730F">
      <w:pPr>
        <w:spacing w:after="0"/>
        <w:rPr>
          <w:rFonts w:cstheme="minorHAnsi"/>
          <w:bCs/>
        </w:rPr>
      </w:pPr>
    </w:p>
    <w:p w:rsidR="003F47C3" w:rsidRDefault="003F47C3" w:rsidP="001F730F">
      <w:pPr>
        <w:spacing w:after="0"/>
        <w:rPr>
          <w:rFonts w:cstheme="minorHAnsi"/>
          <w:bCs/>
        </w:rPr>
      </w:pPr>
    </w:p>
    <w:p w:rsidR="003F47C3" w:rsidRDefault="003F47C3"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26508C" w:rsidRDefault="0026508C" w:rsidP="001F730F">
      <w:pPr>
        <w:spacing w:after="0"/>
        <w:rPr>
          <w:rFonts w:cstheme="minorHAnsi"/>
          <w:bCs/>
        </w:rPr>
      </w:pPr>
    </w:p>
    <w:p w:rsidR="006A29CE" w:rsidRDefault="006A29CE" w:rsidP="001F730F">
      <w:pPr>
        <w:spacing w:after="0"/>
        <w:rPr>
          <w:rFonts w:cstheme="minorHAnsi"/>
          <w:bCs/>
        </w:rPr>
      </w:pPr>
    </w:p>
    <w:p w:rsidR="001F730F" w:rsidRPr="00D20BDF" w:rsidRDefault="001F730F" w:rsidP="00D20BDF">
      <w:pPr>
        <w:pStyle w:val="Naslov2"/>
      </w:pPr>
      <w:bookmarkStart w:id="10" w:name="_Toc172204908"/>
      <w:r w:rsidRPr="00D20BDF">
        <w:lastRenderedPageBreak/>
        <w:t>III.</w:t>
      </w:r>
      <w:r w:rsidR="00D21F36" w:rsidRPr="00D20BDF">
        <w:t>3</w:t>
      </w:r>
      <w:r w:rsidRPr="00D20BDF">
        <w:t xml:space="preserve">. OBRAZLOŽENJE OPĆEG DIJELA </w:t>
      </w:r>
      <w:r w:rsidR="00D80D2C" w:rsidRPr="00D20BDF">
        <w:t xml:space="preserve">POLUGODIŠNJEG </w:t>
      </w:r>
      <w:r w:rsidRPr="00D20BDF">
        <w:t>IZVJEŠTAJA O IZVRŠENJU FINANCIJSKOG PLANA ETNOGRAFSKOG MUZEJA ISTRE – MUSEO ETNOGRAFICO DELL'ISTRIA</w:t>
      </w:r>
      <w:r w:rsidR="00257D6E" w:rsidRPr="00D20BDF">
        <w:t xml:space="preserve"> ZA 202</w:t>
      </w:r>
      <w:r w:rsidR="00D80D2C" w:rsidRPr="00D20BDF">
        <w:t>4</w:t>
      </w:r>
      <w:r w:rsidR="00257D6E" w:rsidRPr="00D20BDF">
        <w:t>. GODINU</w:t>
      </w:r>
      <w:bookmarkEnd w:id="10"/>
    </w:p>
    <w:p w:rsidR="00D21F36" w:rsidRPr="00D46C76" w:rsidRDefault="00D21F36" w:rsidP="001F730F">
      <w:pPr>
        <w:spacing w:after="0"/>
        <w:rPr>
          <w:rFonts w:ascii="Arial" w:hAnsi="Arial" w:cs="Arial"/>
          <w:b/>
          <w:bCs/>
        </w:rPr>
      </w:pPr>
    </w:p>
    <w:p w:rsidR="0059007D" w:rsidRPr="00D46C76" w:rsidRDefault="0059007D" w:rsidP="00C65C76">
      <w:pPr>
        <w:spacing w:after="0"/>
        <w:rPr>
          <w:rFonts w:ascii="Arial" w:hAnsi="Arial" w:cs="Arial"/>
          <w:bCs/>
        </w:rPr>
      </w:pPr>
      <w:r w:rsidRPr="00D46C76">
        <w:rPr>
          <w:rFonts w:ascii="Arial" w:hAnsi="Arial" w:cs="Arial"/>
          <w:bCs/>
        </w:rPr>
        <w:t xml:space="preserve">Opći dio </w:t>
      </w:r>
      <w:r w:rsidR="00D80D2C">
        <w:rPr>
          <w:rFonts w:ascii="Arial" w:hAnsi="Arial" w:cs="Arial"/>
          <w:bCs/>
        </w:rPr>
        <w:t>Polug</w:t>
      </w:r>
      <w:r w:rsidRPr="00D46C76">
        <w:rPr>
          <w:rFonts w:ascii="Arial" w:hAnsi="Arial" w:cs="Arial"/>
          <w:bCs/>
        </w:rPr>
        <w:t xml:space="preserve">odišnjeg izvještaja o izvršenju Financijskog plana Etnografskog muzeja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za 202</w:t>
      </w:r>
      <w:r w:rsidR="00D80D2C">
        <w:rPr>
          <w:rFonts w:ascii="Arial" w:hAnsi="Arial" w:cs="Arial"/>
          <w:bCs/>
        </w:rPr>
        <w:t>4</w:t>
      </w:r>
      <w:r w:rsidRPr="00D46C76">
        <w:rPr>
          <w:rFonts w:ascii="Arial" w:hAnsi="Arial" w:cs="Arial"/>
          <w:bCs/>
        </w:rPr>
        <w:t xml:space="preserve">. godinu sadrži: </w:t>
      </w:r>
    </w:p>
    <w:p w:rsidR="0059007D" w:rsidRPr="00D46C76" w:rsidRDefault="0059007D" w:rsidP="0059007D">
      <w:pPr>
        <w:pStyle w:val="Odlomakpopisa"/>
        <w:numPr>
          <w:ilvl w:val="0"/>
          <w:numId w:val="6"/>
        </w:numPr>
        <w:spacing w:after="0"/>
        <w:rPr>
          <w:rFonts w:ascii="Arial" w:hAnsi="Arial" w:cs="Arial"/>
          <w:bCs/>
        </w:rPr>
      </w:pPr>
      <w:r w:rsidRPr="00D46C76">
        <w:rPr>
          <w:rFonts w:ascii="Arial" w:hAnsi="Arial" w:cs="Arial"/>
          <w:bCs/>
        </w:rPr>
        <w:t xml:space="preserve">Sažetak </w:t>
      </w:r>
      <w:r w:rsidR="00E50E38" w:rsidRPr="00D46C76">
        <w:rPr>
          <w:rFonts w:ascii="Arial" w:hAnsi="Arial" w:cs="Arial"/>
          <w:bCs/>
        </w:rPr>
        <w:t>R</w:t>
      </w:r>
      <w:r w:rsidRPr="00D46C76">
        <w:rPr>
          <w:rFonts w:ascii="Arial" w:hAnsi="Arial" w:cs="Arial"/>
          <w:bCs/>
        </w:rPr>
        <w:t xml:space="preserve">ačuna prihoda i rashoda i </w:t>
      </w:r>
      <w:r w:rsidR="00E50E38" w:rsidRPr="00D46C76">
        <w:rPr>
          <w:rFonts w:ascii="Arial" w:hAnsi="Arial" w:cs="Arial"/>
          <w:bCs/>
        </w:rPr>
        <w:t>R</w:t>
      </w:r>
      <w:r w:rsidRPr="00D46C76">
        <w:rPr>
          <w:rFonts w:ascii="Arial" w:hAnsi="Arial" w:cs="Arial"/>
          <w:bCs/>
        </w:rPr>
        <w:t>ačuna financiranja</w:t>
      </w:r>
      <w:r w:rsidR="00F3164C">
        <w:rPr>
          <w:rFonts w:ascii="Arial" w:hAnsi="Arial" w:cs="Arial"/>
          <w:bCs/>
        </w:rPr>
        <w:t>, preneseni višak/manjak</w:t>
      </w:r>
    </w:p>
    <w:p w:rsidR="0059007D" w:rsidRPr="00D46C76" w:rsidRDefault="0059007D" w:rsidP="0059007D">
      <w:pPr>
        <w:pStyle w:val="Odlomakpopisa"/>
        <w:numPr>
          <w:ilvl w:val="0"/>
          <w:numId w:val="6"/>
        </w:numPr>
        <w:spacing w:after="0"/>
        <w:rPr>
          <w:rFonts w:ascii="Arial" w:hAnsi="Arial" w:cs="Arial"/>
          <w:bCs/>
        </w:rPr>
      </w:pPr>
      <w:r w:rsidRPr="00D46C76">
        <w:rPr>
          <w:rFonts w:ascii="Arial" w:hAnsi="Arial" w:cs="Arial"/>
          <w:bCs/>
        </w:rPr>
        <w:t xml:space="preserve">Račun prihoda i rashoda prema ekonomskoj klasifikaciji </w:t>
      </w:r>
      <w:r w:rsidR="00C342FE" w:rsidRPr="00D46C76">
        <w:rPr>
          <w:rFonts w:ascii="Arial" w:hAnsi="Arial" w:cs="Arial"/>
          <w:bCs/>
        </w:rPr>
        <w:t>–</w:t>
      </w:r>
      <w:r w:rsidRPr="00D46C76">
        <w:rPr>
          <w:rFonts w:ascii="Arial" w:hAnsi="Arial" w:cs="Arial"/>
          <w:bCs/>
        </w:rPr>
        <w:t xml:space="preserve"> ostvarenje </w:t>
      </w:r>
      <w:r w:rsidR="00E50E38" w:rsidRPr="00D46C76">
        <w:rPr>
          <w:rFonts w:ascii="Arial" w:hAnsi="Arial" w:cs="Arial"/>
          <w:bCs/>
        </w:rPr>
        <w:t>za razdoblje od 01.01.202</w:t>
      </w:r>
      <w:r w:rsidR="00D80D2C">
        <w:rPr>
          <w:rFonts w:ascii="Arial" w:hAnsi="Arial" w:cs="Arial"/>
          <w:bCs/>
        </w:rPr>
        <w:t>4</w:t>
      </w:r>
      <w:r w:rsidRPr="00D46C76">
        <w:rPr>
          <w:rFonts w:ascii="Arial" w:hAnsi="Arial" w:cs="Arial"/>
          <w:bCs/>
        </w:rPr>
        <w:t xml:space="preserve">. do </w:t>
      </w:r>
      <w:r w:rsidR="00DA3101">
        <w:rPr>
          <w:rFonts w:ascii="Arial" w:hAnsi="Arial" w:cs="Arial"/>
          <w:bCs/>
        </w:rPr>
        <w:t>30.06.2024</w:t>
      </w:r>
      <w:r w:rsidRPr="00D46C76">
        <w:rPr>
          <w:rFonts w:ascii="Arial" w:hAnsi="Arial" w:cs="Arial"/>
          <w:bCs/>
        </w:rPr>
        <w:t>.</w:t>
      </w:r>
    </w:p>
    <w:p w:rsidR="00434889" w:rsidRDefault="00434889" w:rsidP="00DA3101">
      <w:pPr>
        <w:pStyle w:val="Odlomakpopisa"/>
        <w:numPr>
          <w:ilvl w:val="0"/>
          <w:numId w:val="6"/>
        </w:numPr>
        <w:rPr>
          <w:rFonts w:ascii="Arial" w:hAnsi="Arial" w:cs="Arial"/>
          <w:bCs/>
        </w:rPr>
      </w:pPr>
      <w:r w:rsidRPr="00434889">
        <w:rPr>
          <w:rFonts w:ascii="Arial" w:hAnsi="Arial" w:cs="Arial"/>
          <w:bCs/>
        </w:rPr>
        <w:t xml:space="preserve">Račun prihoda i rashoda prema izvorima financiranja ostvarenje za razdoblje od </w:t>
      </w:r>
      <w:r w:rsidR="00DA3101" w:rsidRPr="00DA3101">
        <w:rPr>
          <w:rFonts w:ascii="Arial" w:hAnsi="Arial" w:cs="Arial"/>
          <w:bCs/>
        </w:rPr>
        <w:t>01.01.2024. do 30.06.2024.</w:t>
      </w:r>
    </w:p>
    <w:p w:rsidR="00496729" w:rsidRPr="00D46C76" w:rsidRDefault="00496729" w:rsidP="00DA3101">
      <w:pPr>
        <w:pStyle w:val="Odlomakpopisa"/>
        <w:numPr>
          <w:ilvl w:val="0"/>
          <w:numId w:val="6"/>
        </w:numPr>
        <w:rPr>
          <w:rFonts w:ascii="Arial" w:hAnsi="Arial" w:cs="Arial"/>
          <w:bCs/>
        </w:rPr>
      </w:pPr>
      <w:r w:rsidRPr="00D46C76">
        <w:rPr>
          <w:rFonts w:ascii="Arial" w:hAnsi="Arial" w:cs="Arial"/>
          <w:bCs/>
        </w:rPr>
        <w:t xml:space="preserve">Izvještaj o rashodima prema funkcijskoj klasifikaciji – ostvarenje rashoda za razdoblje od </w:t>
      </w:r>
      <w:r w:rsidR="00DA3101" w:rsidRPr="00DA3101">
        <w:rPr>
          <w:rFonts w:ascii="Arial" w:hAnsi="Arial" w:cs="Arial"/>
          <w:bCs/>
        </w:rPr>
        <w:t>01.01.2024. do 30.06.2024.</w:t>
      </w:r>
    </w:p>
    <w:p w:rsidR="00FF37D0" w:rsidRPr="00434889" w:rsidRDefault="00FF37D0" w:rsidP="00DA3101">
      <w:pPr>
        <w:pStyle w:val="Odlomakpopisa"/>
        <w:numPr>
          <w:ilvl w:val="0"/>
          <w:numId w:val="6"/>
        </w:numPr>
        <w:rPr>
          <w:rFonts w:ascii="Arial" w:hAnsi="Arial" w:cs="Arial"/>
          <w:bCs/>
        </w:rPr>
      </w:pPr>
      <w:r w:rsidRPr="00D46C76">
        <w:rPr>
          <w:rFonts w:ascii="Arial" w:hAnsi="Arial" w:cs="Arial"/>
          <w:bCs/>
        </w:rPr>
        <w:t>Račun financiranja prema ekonomskoj klasifikaciji</w:t>
      </w:r>
      <w:r w:rsidRPr="00D46C76">
        <w:rPr>
          <w:rFonts w:ascii="Arial" w:hAnsi="Arial" w:cs="Arial"/>
        </w:rPr>
        <w:t xml:space="preserve"> </w:t>
      </w:r>
      <w:r w:rsidRPr="00D46C76">
        <w:rPr>
          <w:rFonts w:ascii="Arial" w:hAnsi="Arial" w:cs="Arial"/>
          <w:bCs/>
        </w:rPr>
        <w:t>ostvarenje rashoda za razdoblje</w:t>
      </w:r>
      <w:r w:rsidR="00434889">
        <w:rPr>
          <w:rFonts w:ascii="Arial" w:hAnsi="Arial" w:cs="Arial"/>
          <w:bCs/>
        </w:rPr>
        <w:t xml:space="preserve"> </w:t>
      </w:r>
      <w:r w:rsidRPr="00434889">
        <w:rPr>
          <w:rFonts w:ascii="Arial" w:hAnsi="Arial" w:cs="Arial"/>
          <w:bCs/>
        </w:rPr>
        <w:t xml:space="preserve">od </w:t>
      </w:r>
      <w:r w:rsidR="00DA3101" w:rsidRPr="00DA3101">
        <w:rPr>
          <w:rFonts w:ascii="Arial" w:hAnsi="Arial" w:cs="Arial"/>
          <w:bCs/>
        </w:rPr>
        <w:t>01.01.2024. do 30.06.2024.</w:t>
      </w:r>
    </w:p>
    <w:p w:rsidR="00FF37D0" w:rsidRPr="00D46C76" w:rsidRDefault="00FF37D0" w:rsidP="00DA3101">
      <w:pPr>
        <w:pStyle w:val="Odlomakpopisa"/>
        <w:numPr>
          <w:ilvl w:val="0"/>
          <w:numId w:val="6"/>
        </w:numPr>
        <w:rPr>
          <w:rFonts w:ascii="Arial" w:hAnsi="Arial" w:cs="Arial"/>
          <w:bCs/>
        </w:rPr>
      </w:pPr>
      <w:r w:rsidRPr="00D46C76">
        <w:rPr>
          <w:rFonts w:ascii="Arial" w:hAnsi="Arial" w:cs="Arial"/>
          <w:bCs/>
        </w:rPr>
        <w:t xml:space="preserve">Račun financiranja prema izvorima financiranja – ostvarenje rashoda za razdoblje od </w:t>
      </w:r>
      <w:r w:rsidR="00DA3101" w:rsidRPr="00DA3101">
        <w:rPr>
          <w:rFonts w:ascii="Arial" w:hAnsi="Arial" w:cs="Arial"/>
          <w:bCs/>
        </w:rPr>
        <w:t>01.01.2024. do 30.06.2024.</w:t>
      </w:r>
    </w:p>
    <w:p w:rsidR="0059007D" w:rsidRPr="00D46C76" w:rsidRDefault="0059007D" w:rsidP="00C65C76">
      <w:pPr>
        <w:spacing w:after="0"/>
        <w:rPr>
          <w:rFonts w:ascii="Arial" w:hAnsi="Arial" w:cs="Arial"/>
          <w:bCs/>
        </w:rPr>
      </w:pPr>
    </w:p>
    <w:p w:rsidR="0005441E" w:rsidRPr="00D46C76" w:rsidRDefault="0005441E" w:rsidP="0005441E">
      <w:pPr>
        <w:spacing w:after="0"/>
        <w:rPr>
          <w:rFonts w:ascii="Arial" w:hAnsi="Arial" w:cs="Arial"/>
          <w:bCs/>
        </w:rPr>
      </w:pPr>
      <w:r w:rsidRPr="00D46C76">
        <w:rPr>
          <w:rFonts w:ascii="Arial" w:hAnsi="Arial" w:cs="Arial"/>
          <w:bCs/>
        </w:rPr>
        <w:t>Financijski plan se izvršava prema modificiranom obračunskom načelu odnosno tako da se prihodi i primici iskazuju u izvještajnom razdoblju u kojem su naplaćeni, a rashodi se iskazuju u izvještajnom razdoblju u kojem su nastali, neovisno o plaćanju, a izdaci se iskazuju u razdoblju u kojem su plaćeni.</w:t>
      </w:r>
    </w:p>
    <w:p w:rsidR="007A51ED" w:rsidRPr="00D46C76" w:rsidRDefault="007A51ED" w:rsidP="00C65C76">
      <w:pPr>
        <w:spacing w:after="0"/>
        <w:rPr>
          <w:rFonts w:ascii="Arial" w:hAnsi="Arial" w:cs="Arial"/>
          <w:bCs/>
        </w:rPr>
      </w:pPr>
    </w:p>
    <w:p w:rsidR="0038702C" w:rsidRDefault="0005441E" w:rsidP="0038702C">
      <w:pPr>
        <w:spacing w:after="0"/>
        <w:rPr>
          <w:rFonts w:ascii="Arial" w:hAnsi="Arial" w:cs="Arial"/>
          <w:bCs/>
        </w:rPr>
      </w:pPr>
      <w:r w:rsidRPr="00D46C76">
        <w:rPr>
          <w:rFonts w:ascii="Arial" w:hAnsi="Arial" w:cs="Arial"/>
          <w:b/>
          <w:bCs/>
        </w:rPr>
        <w:t>Sažet</w:t>
      </w:r>
      <w:r w:rsidR="00C56224" w:rsidRPr="00D46C76">
        <w:rPr>
          <w:rFonts w:ascii="Arial" w:hAnsi="Arial" w:cs="Arial"/>
          <w:b/>
          <w:bCs/>
        </w:rPr>
        <w:t>ak</w:t>
      </w:r>
      <w:r w:rsidRPr="00D46C76">
        <w:rPr>
          <w:rFonts w:ascii="Arial" w:hAnsi="Arial" w:cs="Arial"/>
          <w:b/>
          <w:bCs/>
        </w:rPr>
        <w:t xml:space="preserve"> </w:t>
      </w:r>
      <w:r w:rsidR="00C56224" w:rsidRPr="00D46C76">
        <w:rPr>
          <w:rFonts w:ascii="Arial" w:hAnsi="Arial" w:cs="Arial"/>
          <w:b/>
          <w:bCs/>
        </w:rPr>
        <w:t xml:space="preserve">Računa </w:t>
      </w:r>
      <w:r w:rsidRPr="00D46C76">
        <w:rPr>
          <w:rFonts w:ascii="Arial" w:hAnsi="Arial" w:cs="Arial"/>
          <w:b/>
          <w:bCs/>
        </w:rPr>
        <w:t xml:space="preserve">prihoda i rashoda </w:t>
      </w:r>
      <w:r w:rsidR="00C56224" w:rsidRPr="00D46C76">
        <w:rPr>
          <w:rFonts w:ascii="Arial" w:hAnsi="Arial" w:cs="Arial"/>
          <w:b/>
          <w:bCs/>
        </w:rPr>
        <w:t>i Računa financiranja</w:t>
      </w:r>
      <w:r w:rsidR="00C56224" w:rsidRPr="00D46C76">
        <w:rPr>
          <w:rFonts w:ascii="Arial" w:hAnsi="Arial" w:cs="Arial"/>
          <w:bCs/>
        </w:rPr>
        <w:t xml:space="preserve"> </w:t>
      </w:r>
    </w:p>
    <w:p w:rsidR="0038702C" w:rsidRPr="00D46C76" w:rsidRDefault="0038702C" w:rsidP="0038702C">
      <w:pPr>
        <w:spacing w:after="0"/>
        <w:rPr>
          <w:rFonts w:ascii="Arial" w:hAnsi="Arial" w:cs="Arial"/>
          <w:bCs/>
        </w:rPr>
      </w:pPr>
      <w:r w:rsidRPr="00D46C76">
        <w:rPr>
          <w:rFonts w:ascii="Arial" w:hAnsi="Arial" w:cs="Arial"/>
          <w:bCs/>
        </w:rPr>
        <w:t>Podaci u Sažetku</w:t>
      </w:r>
      <w:r w:rsidRPr="00D46C76">
        <w:rPr>
          <w:rFonts w:ascii="Arial" w:hAnsi="Arial" w:cs="Arial"/>
        </w:rPr>
        <w:t xml:space="preserve"> </w:t>
      </w:r>
      <w:r w:rsidRPr="00D46C76">
        <w:rPr>
          <w:rFonts w:ascii="Arial" w:hAnsi="Arial" w:cs="Arial"/>
          <w:bCs/>
        </w:rPr>
        <w:t xml:space="preserve">Računa prihoda i rashoda i Računa financiranja iskazuju se za izvještajno razdoblje od </w:t>
      </w:r>
      <w:r w:rsidR="00DA3101" w:rsidRPr="00DA3101">
        <w:rPr>
          <w:rFonts w:ascii="Arial" w:hAnsi="Arial" w:cs="Arial"/>
          <w:bCs/>
        </w:rPr>
        <w:t>01.01.2024. do 30.06.2024.</w:t>
      </w:r>
      <w:r w:rsidR="00DA3101">
        <w:rPr>
          <w:rFonts w:ascii="Arial" w:hAnsi="Arial" w:cs="Arial"/>
          <w:bCs/>
        </w:rPr>
        <w:t xml:space="preserve"> </w:t>
      </w:r>
      <w:r w:rsidRPr="00D46C76">
        <w:rPr>
          <w:rFonts w:ascii="Arial" w:hAnsi="Arial" w:cs="Arial"/>
          <w:bCs/>
        </w:rPr>
        <w:t>godine, uključujući i izvj</w:t>
      </w:r>
      <w:r w:rsidR="002A3BF5">
        <w:rPr>
          <w:rFonts w:ascii="Arial" w:hAnsi="Arial" w:cs="Arial"/>
          <w:bCs/>
        </w:rPr>
        <w:t>eštajno razdoblje prethodne 2023</w:t>
      </w:r>
      <w:r w:rsidRPr="00D46C76">
        <w:rPr>
          <w:rFonts w:ascii="Arial" w:hAnsi="Arial" w:cs="Arial"/>
          <w:bCs/>
        </w:rPr>
        <w:t>. godine, izvo</w:t>
      </w:r>
      <w:r w:rsidR="000572EF">
        <w:rPr>
          <w:rFonts w:ascii="Arial" w:hAnsi="Arial" w:cs="Arial"/>
          <w:bCs/>
        </w:rPr>
        <w:t>rni plan 202</w:t>
      </w:r>
      <w:r w:rsidR="00DA3101">
        <w:rPr>
          <w:rFonts w:ascii="Arial" w:hAnsi="Arial" w:cs="Arial"/>
          <w:bCs/>
        </w:rPr>
        <w:t>4</w:t>
      </w:r>
      <w:r w:rsidR="000572EF">
        <w:rPr>
          <w:rFonts w:ascii="Arial" w:hAnsi="Arial" w:cs="Arial"/>
          <w:bCs/>
        </w:rPr>
        <w:t xml:space="preserve">., </w:t>
      </w:r>
      <w:r w:rsidRPr="00D46C76">
        <w:rPr>
          <w:rFonts w:ascii="Arial" w:hAnsi="Arial" w:cs="Arial"/>
          <w:bCs/>
        </w:rPr>
        <w:t xml:space="preserve"> te indekse: indeks ostvarenja/izvrš</w:t>
      </w:r>
      <w:r w:rsidR="00DA3101">
        <w:rPr>
          <w:rFonts w:ascii="Arial" w:hAnsi="Arial" w:cs="Arial"/>
          <w:bCs/>
        </w:rPr>
        <w:t>enja izvještajnog razdoblja 2024</w:t>
      </w:r>
      <w:r w:rsidRPr="00D46C76">
        <w:rPr>
          <w:rFonts w:ascii="Arial" w:hAnsi="Arial" w:cs="Arial"/>
          <w:bCs/>
        </w:rPr>
        <w:t>.  u odnosu na ostvarenje/izvršenje prethodne 202</w:t>
      </w:r>
      <w:r w:rsidR="00DA3101">
        <w:rPr>
          <w:rFonts w:ascii="Arial" w:hAnsi="Arial" w:cs="Arial"/>
          <w:bCs/>
        </w:rPr>
        <w:t>3</w:t>
      </w:r>
      <w:r w:rsidRPr="00D46C76">
        <w:rPr>
          <w:rFonts w:ascii="Arial" w:hAnsi="Arial" w:cs="Arial"/>
          <w:bCs/>
        </w:rPr>
        <w:t>. godine i indeks ostvarenja/izvrš</w:t>
      </w:r>
      <w:r w:rsidR="00DA3101">
        <w:rPr>
          <w:rFonts w:ascii="Arial" w:hAnsi="Arial" w:cs="Arial"/>
          <w:bCs/>
        </w:rPr>
        <w:t>enja izvještajnog razdoblja 2024</w:t>
      </w:r>
      <w:r w:rsidRPr="00D46C76">
        <w:rPr>
          <w:rFonts w:ascii="Arial" w:hAnsi="Arial" w:cs="Arial"/>
          <w:bCs/>
        </w:rPr>
        <w:t xml:space="preserve">.  u odnosu </w:t>
      </w:r>
      <w:r w:rsidR="000572EF">
        <w:rPr>
          <w:rFonts w:ascii="Arial" w:hAnsi="Arial" w:cs="Arial"/>
          <w:bCs/>
        </w:rPr>
        <w:t xml:space="preserve">na </w:t>
      </w:r>
      <w:r w:rsidR="000572EF" w:rsidRPr="000572EF">
        <w:rPr>
          <w:rFonts w:ascii="Arial" w:hAnsi="Arial" w:cs="Arial"/>
          <w:bCs/>
        </w:rPr>
        <w:t>izvorni plan 202</w:t>
      </w:r>
      <w:r w:rsidR="00DA3101">
        <w:rPr>
          <w:rFonts w:ascii="Arial" w:hAnsi="Arial" w:cs="Arial"/>
          <w:bCs/>
        </w:rPr>
        <w:t>4</w:t>
      </w:r>
      <w:r w:rsidRPr="00D46C76">
        <w:rPr>
          <w:rFonts w:ascii="Arial" w:hAnsi="Arial" w:cs="Arial"/>
          <w:bCs/>
        </w:rPr>
        <w:t xml:space="preserve">. godine. </w:t>
      </w:r>
      <w:r w:rsidR="001B1D3C">
        <w:rPr>
          <w:rFonts w:ascii="Arial" w:hAnsi="Arial" w:cs="Arial"/>
          <w:bCs/>
        </w:rPr>
        <w:t xml:space="preserve"> (Tablica 1)</w:t>
      </w:r>
    </w:p>
    <w:p w:rsidR="00DA3101" w:rsidRDefault="007F4BFD" w:rsidP="00C65C76">
      <w:pPr>
        <w:spacing w:after="0"/>
        <w:rPr>
          <w:rFonts w:ascii="Arial" w:hAnsi="Arial" w:cs="Arial"/>
          <w:bCs/>
        </w:rPr>
      </w:pPr>
      <w:r w:rsidRPr="00D46C76">
        <w:rPr>
          <w:rFonts w:ascii="Arial" w:hAnsi="Arial" w:cs="Arial"/>
          <w:bCs/>
        </w:rPr>
        <w:t xml:space="preserve">Iz tablice 1. </w:t>
      </w:r>
      <w:r w:rsidR="00AA46E2" w:rsidRPr="00D46C76">
        <w:rPr>
          <w:rFonts w:ascii="Arial" w:hAnsi="Arial" w:cs="Arial"/>
          <w:bCs/>
        </w:rPr>
        <w:t>A</w:t>
      </w:r>
      <w:r w:rsidRPr="00D46C76">
        <w:rPr>
          <w:rFonts w:ascii="Arial" w:hAnsi="Arial" w:cs="Arial"/>
          <w:bCs/>
        </w:rPr>
        <w:t xml:space="preserve"> Sažetak Računa prihoda i rashoda </w:t>
      </w:r>
      <w:r w:rsidR="00AA46E2" w:rsidRPr="00D46C76">
        <w:rPr>
          <w:rFonts w:ascii="Arial" w:hAnsi="Arial" w:cs="Arial"/>
          <w:bCs/>
        </w:rPr>
        <w:t xml:space="preserve">ostvareni prihodi iznose </w:t>
      </w:r>
      <w:r w:rsidR="00DA3101">
        <w:rPr>
          <w:rFonts w:ascii="Arial" w:hAnsi="Arial" w:cs="Arial"/>
          <w:bCs/>
        </w:rPr>
        <w:t>184.446,65</w:t>
      </w:r>
      <w:r w:rsidR="00AA46E2" w:rsidRPr="00D46C76">
        <w:rPr>
          <w:rFonts w:ascii="Arial" w:hAnsi="Arial" w:cs="Arial"/>
          <w:bCs/>
        </w:rPr>
        <w:t xml:space="preserve"> eura te je </w:t>
      </w:r>
      <w:r w:rsidRPr="00D46C76">
        <w:rPr>
          <w:rFonts w:ascii="Arial" w:hAnsi="Arial" w:cs="Arial"/>
          <w:bCs/>
        </w:rPr>
        <w:t>vidljivo da indeks ostvarenja prihoda u odnosu na prethodnu 202</w:t>
      </w:r>
      <w:r w:rsidR="00DA3101">
        <w:rPr>
          <w:rFonts w:ascii="Arial" w:hAnsi="Arial" w:cs="Arial"/>
          <w:bCs/>
        </w:rPr>
        <w:t>3. godinu iznosi 126,97</w:t>
      </w:r>
      <w:r w:rsidRPr="00D46C76">
        <w:rPr>
          <w:rFonts w:ascii="Arial" w:hAnsi="Arial" w:cs="Arial"/>
          <w:bCs/>
        </w:rPr>
        <w:t>, a indeks ostvareno 202</w:t>
      </w:r>
      <w:r w:rsidR="00DA3101">
        <w:rPr>
          <w:rFonts w:ascii="Arial" w:hAnsi="Arial" w:cs="Arial"/>
          <w:bCs/>
        </w:rPr>
        <w:t>4</w:t>
      </w:r>
      <w:r w:rsidRPr="00D46C76">
        <w:rPr>
          <w:rFonts w:ascii="Arial" w:hAnsi="Arial" w:cs="Arial"/>
          <w:bCs/>
        </w:rPr>
        <w:t xml:space="preserve">. u odnosu na plan iznosi </w:t>
      </w:r>
      <w:r w:rsidR="00DA3101">
        <w:rPr>
          <w:rFonts w:ascii="Arial" w:hAnsi="Arial" w:cs="Arial"/>
          <w:bCs/>
        </w:rPr>
        <w:t>41,45.</w:t>
      </w:r>
    </w:p>
    <w:p w:rsidR="00376092" w:rsidRDefault="00AA46E2" w:rsidP="00C65C76">
      <w:pPr>
        <w:spacing w:after="0"/>
        <w:rPr>
          <w:rFonts w:ascii="Arial" w:hAnsi="Arial" w:cs="Arial"/>
          <w:bCs/>
        </w:rPr>
      </w:pPr>
      <w:r w:rsidRPr="00D46C76">
        <w:rPr>
          <w:rFonts w:ascii="Arial" w:hAnsi="Arial" w:cs="Arial"/>
          <w:bCs/>
        </w:rPr>
        <w:t xml:space="preserve">Ostvareni rashodi iznose </w:t>
      </w:r>
      <w:r w:rsidR="00DA3101">
        <w:rPr>
          <w:rFonts w:ascii="Arial" w:hAnsi="Arial" w:cs="Arial"/>
          <w:bCs/>
        </w:rPr>
        <w:t>205.489,63</w:t>
      </w:r>
      <w:r w:rsidRPr="00D46C76">
        <w:rPr>
          <w:rFonts w:ascii="Arial" w:hAnsi="Arial" w:cs="Arial"/>
          <w:bCs/>
        </w:rPr>
        <w:t xml:space="preserve"> eura te je vidljivo da indeks ostvarenja ra</w:t>
      </w:r>
      <w:r w:rsidR="00DA3101">
        <w:rPr>
          <w:rFonts w:ascii="Arial" w:hAnsi="Arial" w:cs="Arial"/>
          <w:bCs/>
        </w:rPr>
        <w:t>shoda u odnosu na prethodnu 2023</w:t>
      </w:r>
      <w:r w:rsidRPr="00D46C76">
        <w:rPr>
          <w:rFonts w:ascii="Arial" w:hAnsi="Arial" w:cs="Arial"/>
          <w:bCs/>
        </w:rPr>
        <w:t xml:space="preserve">. godinu iznosi </w:t>
      </w:r>
      <w:r w:rsidR="00376092">
        <w:rPr>
          <w:rFonts w:ascii="Arial" w:hAnsi="Arial" w:cs="Arial"/>
          <w:bCs/>
        </w:rPr>
        <w:t>142,46</w:t>
      </w:r>
      <w:r w:rsidRPr="00D46C76">
        <w:rPr>
          <w:rFonts w:ascii="Arial" w:hAnsi="Arial" w:cs="Arial"/>
          <w:bCs/>
        </w:rPr>
        <w:t xml:space="preserve"> a indeks ostvareno 202</w:t>
      </w:r>
      <w:r w:rsidR="00376092">
        <w:rPr>
          <w:rFonts w:ascii="Arial" w:hAnsi="Arial" w:cs="Arial"/>
          <w:bCs/>
        </w:rPr>
        <w:t>4</w:t>
      </w:r>
      <w:r w:rsidRPr="00D46C76">
        <w:rPr>
          <w:rFonts w:ascii="Arial" w:hAnsi="Arial" w:cs="Arial"/>
          <w:bCs/>
        </w:rPr>
        <w:t xml:space="preserve">. u odnosu na plan iznosi </w:t>
      </w:r>
      <w:r w:rsidR="00376092">
        <w:rPr>
          <w:rFonts w:ascii="Arial" w:hAnsi="Arial" w:cs="Arial"/>
          <w:bCs/>
        </w:rPr>
        <w:t xml:space="preserve"> 41,75.</w:t>
      </w:r>
      <w:r w:rsidR="00376092" w:rsidRPr="00D46C76">
        <w:rPr>
          <w:rFonts w:ascii="Arial" w:hAnsi="Arial" w:cs="Arial"/>
          <w:bCs/>
        </w:rPr>
        <w:t xml:space="preserve"> </w:t>
      </w:r>
    </w:p>
    <w:p w:rsidR="00AA46E2" w:rsidRPr="00D46C76" w:rsidRDefault="00AA46E2" w:rsidP="00C65C76">
      <w:pPr>
        <w:spacing w:after="0"/>
        <w:rPr>
          <w:rFonts w:ascii="Arial" w:hAnsi="Arial" w:cs="Arial"/>
          <w:bCs/>
        </w:rPr>
      </w:pPr>
      <w:r w:rsidRPr="00D46C76">
        <w:rPr>
          <w:rFonts w:ascii="Arial" w:hAnsi="Arial" w:cs="Arial"/>
          <w:bCs/>
        </w:rPr>
        <w:t xml:space="preserve">Razlika između ostvarenih prihoda i rashoda je manjak od </w:t>
      </w:r>
      <w:r w:rsidR="00376092">
        <w:rPr>
          <w:rFonts w:ascii="Arial" w:hAnsi="Arial" w:cs="Arial"/>
          <w:bCs/>
        </w:rPr>
        <w:t>21.042,98</w:t>
      </w:r>
      <w:r w:rsidRPr="00D46C76">
        <w:rPr>
          <w:rFonts w:ascii="Arial" w:hAnsi="Arial" w:cs="Arial"/>
          <w:bCs/>
        </w:rPr>
        <w:t xml:space="preserve"> eura.</w:t>
      </w:r>
    </w:p>
    <w:p w:rsidR="00AA46E2" w:rsidRPr="00D46C76" w:rsidRDefault="00AA46E2" w:rsidP="00C65C76">
      <w:pPr>
        <w:spacing w:after="0"/>
        <w:rPr>
          <w:rFonts w:ascii="Arial" w:hAnsi="Arial" w:cs="Arial"/>
          <w:bCs/>
        </w:rPr>
      </w:pPr>
    </w:p>
    <w:p w:rsidR="00AA46E2" w:rsidRPr="00D46C76" w:rsidRDefault="00AA46E2" w:rsidP="00C65C76">
      <w:pPr>
        <w:spacing w:after="0"/>
        <w:rPr>
          <w:rFonts w:ascii="Arial" w:hAnsi="Arial" w:cs="Arial"/>
          <w:bCs/>
        </w:rPr>
      </w:pPr>
      <w:r w:rsidRPr="00D46C76">
        <w:rPr>
          <w:rFonts w:ascii="Arial" w:hAnsi="Arial" w:cs="Arial"/>
          <w:bCs/>
        </w:rPr>
        <w:t>Iz tablice 1. B Sažetak Računa financiranja vidljivo je da nije bilo planiranih niti ostvarenih primitaka niti izdataka tijekom 202</w:t>
      </w:r>
      <w:r w:rsidR="00376092">
        <w:rPr>
          <w:rFonts w:ascii="Arial" w:hAnsi="Arial" w:cs="Arial"/>
          <w:bCs/>
        </w:rPr>
        <w:t>4</w:t>
      </w:r>
      <w:r w:rsidRPr="00D46C76">
        <w:rPr>
          <w:rFonts w:ascii="Arial" w:hAnsi="Arial" w:cs="Arial"/>
          <w:bCs/>
        </w:rPr>
        <w:t>. godine te su vrijednosti iskazane u nulama.</w:t>
      </w:r>
    </w:p>
    <w:p w:rsidR="00AA46E2" w:rsidRPr="00D46C76" w:rsidRDefault="00AA46E2" w:rsidP="00C65C76">
      <w:pPr>
        <w:spacing w:after="0"/>
        <w:rPr>
          <w:rFonts w:ascii="Arial" w:hAnsi="Arial" w:cs="Arial"/>
          <w:bCs/>
        </w:rPr>
      </w:pPr>
    </w:p>
    <w:p w:rsidR="006A29CE" w:rsidRDefault="00674E67" w:rsidP="006A29CE">
      <w:pPr>
        <w:spacing w:after="0"/>
        <w:rPr>
          <w:rFonts w:ascii="Arial" w:hAnsi="Arial" w:cs="Arial"/>
          <w:bCs/>
        </w:rPr>
      </w:pPr>
      <w:r w:rsidRPr="00D46C76">
        <w:rPr>
          <w:rFonts w:ascii="Arial" w:hAnsi="Arial" w:cs="Arial"/>
          <w:bCs/>
        </w:rPr>
        <w:t xml:space="preserve">Iz tablice 1. </w:t>
      </w:r>
      <w:r w:rsidR="00AA46E2" w:rsidRPr="00D46C76">
        <w:rPr>
          <w:rFonts w:ascii="Arial" w:hAnsi="Arial" w:cs="Arial"/>
          <w:bCs/>
        </w:rPr>
        <w:t>C. Preneseni višak</w:t>
      </w:r>
      <w:r w:rsidR="00F3164C">
        <w:rPr>
          <w:rFonts w:ascii="Arial" w:hAnsi="Arial" w:cs="Arial"/>
          <w:bCs/>
        </w:rPr>
        <w:t>/manjak</w:t>
      </w:r>
      <w:r w:rsidR="00AA46E2" w:rsidRPr="00D46C76">
        <w:rPr>
          <w:rFonts w:ascii="Arial" w:hAnsi="Arial" w:cs="Arial"/>
          <w:bCs/>
        </w:rPr>
        <w:t xml:space="preserve"> prihoda nad rashodima je iskazan kroz stupac ostvarenje/izvršenje 202</w:t>
      </w:r>
      <w:r w:rsidR="00376092">
        <w:rPr>
          <w:rFonts w:ascii="Arial" w:hAnsi="Arial" w:cs="Arial"/>
          <w:bCs/>
        </w:rPr>
        <w:t>3</w:t>
      </w:r>
      <w:r w:rsidR="00AA46E2" w:rsidRPr="00D46C76">
        <w:rPr>
          <w:rFonts w:ascii="Arial" w:hAnsi="Arial" w:cs="Arial"/>
          <w:bCs/>
        </w:rPr>
        <w:t xml:space="preserve">. u iznosu od </w:t>
      </w:r>
      <w:r w:rsidR="00376092">
        <w:rPr>
          <w:rFonts w:ascii="Arial" w:hAnsi="Arial" w:cs="Arial"/>
          <w:bCs/>
        </w:rPr>
        <w:t>47.285,32</w:t>
      </w:r>
      <w:r w:rsidR="00AA46E2" w:rsidRPr="00D46C76">
        <w:rPr>
          <w:rFonts w:ascii="Arial" w:hAnsi="Arial" w:cs="Arial"/>
          <w:bCs/>
        </w:rPr>
        <w:t xml:space="preserve"> eura te se odnosi na ostvareni a neutrošeni višak od vlastitih prihoda (suveniri, radionice, stručna vodstva)</w:t>
      </w:r>
      <w:r w:rsidR="00F3164C">
        <w:rPr>
          <w:rFonts w:ascii="Arial" w:hAnsi="Arial" w:cs="Arial"/>
          <w:bCs/>
        </w:rPr>
        <w:t xml:space="preserve"> u iznosu od </w:t>
      </w:r>
      <w:r w:rsidR="00E7572B">
        <w:rPr>
          <w:rFonts w:ascii="Arial" w:hAnsi="Arial" w:cs="Arial"/>
          <w:bCs/>
        </w:rPr>
        <w:t>18.808,53</w:t>
      </w:r>
      <w:r w:rsidR="00F3164C">
        <w:rPr>
          <w:rFonts w:ascii="Arial" w:hAnsi="Arial" w:cs="Arial"/>
          <w:bCs/>
        </w:rPr>
        <w:t xml:space="preserve"> eura</w:t>
      </w:r>
      <w:r w:rsidR="00AA46E2" w:rsidRPr="00D46C76">
        <w:rPr>
          <w:rFonts w:ascii="Arial" w:hAnsi="Arial" w:cs="Arial"/>
          <w:bCs/>
        </w:rPr>
        <w:t xml:space="preserve"> i prihoda za posebne namjene (</w:t>
      </w:r>
      <w:r w:rsidR="003F3857" w:rsidRPr="00D46C76">
        <w:rPr>
          <w:rFonts w:ascii="Arial" w:hAnsi="Arial" w:cs="Arial"/>
          <w:bCs/>
        </w:rPr>
        <w:t>ulaznice)</w:t>
      </w:r>
      <w:r w:rsidR="00F3164C">
        <w:rPr>
          <w:rFonts w:ascii="Arial" w:hAnsi="Arial" w:cs="Arial"/>
          <w:bCs/>
        </w:rPr>
        <w:t xml:space="preserve"> u iznosu od </w:t>
      </w:r>
      <w:r w:rsidR="00E7572B">
        <w:rPr>
          <w:rFonts w:ascii="Arial" w:hAnsi="Arial" w:cs="Arial"/>
          <w:bCs/>
        </w:rPr>
        <w:t xml:space="preserve">38.557,79 eura te manjak po izvoru </w:t>
      </w:r>
      <w:r w:rsidR="00E7572B" w:rsidRPr="00E7572B">
        <w:rPr>
          <w:rFonts w:ascii="Arial" w:hAnsi="Arial" w:cs="Arial"/>
          <w:bCs/>
        </w:rPr>
        <w:t xml:space="preserve"> 51100 Strukturni fondovi EU u iznosu od 10.081,00 eura iz razloga što su prihodi uplaćeni nakon 31.12.2023. te nisu mogli biti knjiženi zbog modificiranog obračunskog načela kao pokriće nastalim troškovima po tom izvoru</w:t>
      </w:r>
      <w:r w:rsidR="006A29CE">
        <w:rPr>
          <w:rFonts w:ascii="Arial" w:hAnsi="Arial" w:cs="Arial"/>
          <w:bCs/>
        </w:rPr>
        <w:t>.</w:t>
      </w:r>
    </w:p>
    <w:p w:rsidR="003A00D7" w:rsidRDefault="003A00D7" w:rsidP="006A29CE">
      <w:pPr>
        <w:spacing w:after="0"/>
        <w:rPr>
          <w:rFonts w:ascii="Arial" w:hAnsi="Arial" w:cs="Arial"/>
          <w:bCs/>
        </w:rPr>
      </w:pPr>
    </w:p>
    <w:p w:rsidR="006A29CE" w:rsidRPr="003A00D7" w:rsidRDefault="003A00D7" w:rsidP="006A29CE">
      <w:pPr>
        <w:spacing w:after="0"/>
        <w:rPr>
          <w:rFonts w:cstheme="minorHAnsi"/>
          <w:b/>
          <w:bCs/>
          <w:sz w:val="18"/>
          <w:szCs w:val="18"/>
        </w:rPr>
      </w:pPr>
      <w:r w:rsidRPr="003A00D7">
        <w:rPr>
          <w:rFonts w:cstheme="minorHAnsi"/>
          <w:b/>
          <w:bCs/>
          <w:sz w:val="18"/>
          <w:szCs w:val="18"/>
        </w:rPr>
        <w:lastRenderedPageBreak/>
        <w:t>Tablica 8.</w:t>
      </w:r>
    </w:p>
    <w:tbl>
      <w:tblPr>
        <w:tblStyle w:val="Reetkatablice"/>
        <w:tblW w:w="8926" w:type="dxa"/>
        <w:tblLook w:val="04A0" w:firstRow="1" w:lastRow="0" w:firstColumn="1" w:lastColumn="0" w:noHBand="0" w:noVBand="1"/>
      </w:tblPr>
      <w:tblGrid>
        <w:gridCol w:w="1473"/>
        <w:gridCol w:w="4901"/>
        <w:gridCol w:w="2552"/>
      </w:tblGrid>
      <w:tr w:rsidR="006A29CE" w:rsidRPr="00134B9E" w:rsidTr="0026508C">
        <w:trPr>
          <w:trHeight w:val="240"/>
        </w:trPr>
        <w:tc>
          <w:tcPr>
            <w:tcW w:w="1473" w:type="dxa"/>
            <w:hideMark/>
          </w:tcPr>
          <w:p w:rsidR="006A29CE" w:rsidRPr="00134B9E" w:rsidRDefault="006A29CE" w:rsidP="0026508C">
            <w:pPr>
              <w:rPr>
                <w:rFonts w:cstheme="minorHAnsi"/>
                <w:b/>
                <w:bCs/>
                <w:sz w:val="20"/>
                <w:szCs w:val="20"/>
              </w:rPr>
            </w:pPr>
            <w:r w:rsidRPr="00134B9E">
              <w:rPr>
                <w:rFonts w:cstheme="minorHAnsi"/>
                <w:b/>
                <w:bCs/>
                <w:sz w:val="20"/>
                <w:szCs w:val="20"/>
              </w:rPr>
              <w:t> </w:t>
            </w:r>
          </w:p>
        </w:tc>
        <w:tc>
          <w:tcPr>
            <w:tcW w:w="4901" w:type="dxa"/>
            <w:noWrap/>
            <w:hideMark/>
          </w:tcPr>
          <w:p w:rsidR="006A29CE" w:rsidRPr="00134B9E" w:rsidRDefault="006A29CE" w:rsidP="0026508C">
            <w:pPr>
              <w:rPr>
                <w:rFonts w:cstheme="minorHAnsi"/>
                <w:b/>
                <w:bCs/>
                <w:sz w:val="20"/>
                <w:szCs w:val="20"/>
              </w:rPr>
            </w:pPr>
            <w:r w:rsidRPr="00134B9E">
              <w:rPr>
                <w:rFonts w:cstheme="minorHAnsi"/>
                <w:b/>
                <w:bCs/>
                <w:sz w:val="20"/>
                <w:szCs w:val="20"/>
              </w:rPr>
              <w:t>RAZRADA VIŠKA PO IZVORIMA</w:t>
            </w:r>
          </w:p>
        </w:tc>
        <w:tc>
          <w:tcPr>
            <w:tcW w:w="2552" w:type="dxa"/>
            <w:noWrap/>
            <w:hideMark/>
          </w:tcPr>
          <w:p w:rsidR="006A29CE" w:rsidRPr="00134B9E" w:rsidRDefault="006A29CE" w:rsidP="0026508C">
            <w:pPr>
              <w:jc w:val="both"/>
              <w:rPr>
                <w:rFonts w:cstheme="minorHAnsi"/>
                <w:b/>
                <w:bCs/>
                <w:sz w:val="20"/>
                <w:szCs w:val="20"/>
              </w:rPr>
            </w:pPr>
            <w:r w:rsidRPr="00134B9E">
              <w:rPr>
                <w:rFonts w:cstheme="minorHAnsi"/>
                <w:b/>
                <w:bCs/>
                <w:sz w:val="20"/>
                <w:szCs w:val="20"/>
              </w:rPr>
              <w:t> </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32</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VLASTITI PRIHODI-PRENESENI VIŠAK</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18.808,53</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47</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PRIH. ZA POS.NAMJENE</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35.758,61</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47</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PRIH.USKLAĐENJE</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2.799,18</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51</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EUROPSKA UNIJA</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-10.081,00</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53</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MINISTARSTVO KULTURE</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0,00</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58</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OSTALE INSTITUCIJE</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0,00</w:t>
            </w:r>
          </w:p>
        </w:tc>
      </w:tr>
      <w:tr w:rsidR="006A29CE" w:rsidRPr="00134B9E" w:rsidTr="0026508C">
        <w:trPr>
          <w:trHeight w:val="240"/>
        </w:trPr>
        <w:tc>
          <w:tcPr>
            <w:tcW w:w="1473" w:type="dxa"/>
            <w:noWrap/>
            <w:hideMark/>
          </w:tcPr>
          <w:p w:rsidR="006A29CE" w:rsidRPr="00134B9E" w:rsidRDefault="006A29CE" w:rsidP="0026508C">
            <w:pPr>
              <w:rPr>
                <w:rFonts w:cstheme="minorHAnsi"/>
                <w:bCs/>
                <w:sz w:val="20"/>
                <w:szCs w:val="20"/>
              </w:rPr>
            </w:pPr>
            <w:r w:rsidRPr="00134B9E">
              <w:rPr>
                <w:rFonts w:cstheme="minorHAnsi"/>
                <w:bCs/>
                <w:sz w:val="20"/>
                <w:szCs w:val="20"/>
              </w:rPr>
              <w:t> </w:t>
            </w:r>
          </w:p>
        </w:tc>
        <w:tc>
          <w:tcPr>
            <w:tcW w:w="4901" w:type="dxa"/>
            <w:noWrap/>
            <w:hideMark/>
          </w:tcPr>
          <w:p w:rsidR="006A29CE" w:rsidRPr="00134B9E" w:rsidRDefault="006A29CE" w:rsidP="0026508C">
            <w:pPr>
              <w:rPr>
                <w:rFonts w:cstheme="minorHAnsi"/>
                <w:bCs/>
                <w:sz w:val="20"/>
                <w:szCs w:val="20"/>
              </w:rPr>
            </w:pPr>
            <w:r w:rsidRPr="00134B9E">
              <w:rPr>
                <w:rFonts w:cstheme="minorHAnsi"/>
                <w:bCs/>
                <w:sz w:val="20"/>
                <w:szCs w:val="20"/>
              </w:rPr>
              <w:t>UKUPNO VIŠAK</w:t>
            </w:r>
          </w:p>
        </w:tc>
        <w:tc>
          <w:tcPr>
            <w:tcW w:w="2552" w:type="dxa"/>
            <w:noWrap/>
          </w:tcPr>
          <w:p w:rsidR="006A29CE" w:rsidRPr="00134B9E" w:rsidRDefault="006A29CE" w:rsidP="0026508C">
            <w:pPr>
              <w:jc w:val="right"/>
              <w:rPr>
                <w:rFonts w:cstheme="minorHAnsi"/>
                <w:bCs/>
                <w:sz w:val="20"/>
                <w:szCs w:val="20"/>
              </w:rPr>
            </w:pPr>
            <w:r w:rsidRPr="00134B9E">
              <w:rPr>
                <w:rFonts w:cstheme="minorHAnsi"/>
                <w:bCs/>
                <w:sz w:val="20"/>
                <w:szCs w:val="20"/>
              </w:rPr>
              <w:t>47.285,32</w:t>
            </w:r>
          </w:p>
        </w:tc>
      </w:tr>
    </w:tbl>
    <w:p w:rsidR="006A29CE" w:rsidRDefault="006A29CE" w:rsidP="00C65C76">
      <w:pPr>
        <w:spacing w:after="0"/>
        <w:rPr>
          <w:rFonts w:ascii="Arial" w:hAnsi="Arial" w:cs="Arial"/>
          <w:bCs/>
        </w:rPr>
      </w:pPr>
    </w:p>
    <w:p w:rsidR="00E76EEB" w:rsidRPr="00D46C76" w:rsidRDefault="00E76EEB" w:rsidP="00C65C76">
      <w:pPr>
        <w:spacing w:after="0"/>
        <w:rPr>
          <w:rFonts w:ascii="Arial" w:hAnsi="Arial" w:cs="Arial"/>
          <w:bCs/>
        </w:rPr>
      </w:pPr>
    </w:p>
    <w:p w:rsidR="009A5702" w:rsidRPr="00D46C76" w:rsidRDefault="009A5702" w:rsidP="00C65C76">
      <w:pPr>
        <w:spacing w:after="0"/>
        <w:rPr>
          <w:rFonts w:ascii="Arial" w:hAnsi="Arial" w:cs="Arial"/>
          <w:bCs/>
        </w:rPr>
      </w:pPr>
      <w:r w:rsidRPr="00484DC2">
        <w:rPr>
          <w:rFonts w:ascii="Arial" w:hAnsi="Arial" w:cs="Arial"/>
          <w:b/>
          <w:bCs/>
        </w:rPr>
        <w:t>Račun prihoda i rashoda prema ekonomskoj klasifikaciji – Prihodi</w:t>
      </w:r>
      <w:r w:rsidRPr="00484DC2">
        <w:rPr>
          <w:rFonts w:ascii="Arial" w:hAnsi="Arial" w:cs="Arial"/>
          <w:bCs/>
        </w:rPr>
        <w:t xml:space="preserve">: </w:t>
      </w:r>
      <w:r w:rsidR="0065537E" w:rsidRPr="00484DC2">
        <w:rPr>
          <w:rFonts w:ascii="Arial" w:hAnsi="Arial" w:cs="Arial"/>
          <w:bCs/>
        </w:rPr>
        <w:t>iskazuju</w:t>
      </w:r>
      <w:r w:rsidRPr="00D46C76">
        <w:rPr>
          <w:rFonts w:ascii="Arial" w:hAnsi="Arial" w:cs="Arial"/>
          <w:bCs/>
        </w:rPr>
        <w:t xml:space="preserve"> se brojčanom oznakom i nazivom računa prihoda na razini razreda, skupine, podskupine i odjeljka odnosno na razini razreda i skupine za podatak o planu</w:t>
      </w:r>
      <w:r w:rsidR="0065537E" w:rsidRPr="00D46C76">
        <w:rPr>
          <w:rFonts w:ascii="Arial" w:hAnsi="Arial" w:cs="Arial"/>
          <w:bCs/>
        </w:rPr>
        <w:t>.</w:t>
      </w:r>
      <w:r w:rsidR="00674E67" w:rsidRPr="00D46C76">
        <w:rPr>
          <w:rFonts w:ascii="Arial" w:hAnsi="Arial" w:cs="Arial"/>
          <w:bCs/>
        </w:rPr>
        <w:t xml:space="preserve"> (Tablica 2.)</w:t>
      </w:r>
    </w:p>
    <w:p w:rsidR="0065537E" w:rsidRDefault="0065537E" w:rsidP="00C65C76">
      <w:pPr>
        <w:spacing w:after="0"/>
        <w:rPr>
          <w:rFonts w:ascii="Arial" w:hAnsi="Arial" w:cs="Arial"/>
          <w:bCs/>
        </w:rPr>
      </w:pPr>
      <w:r w:rsidRPr="00D46C76">
        <w:rPr>
          <w:rFonts w:ascii="Arial" w:hAnsi="Arial" w:cs="Arial"/>
          <w:bCs/>
        </w:rPr>
        <w:t>Ukupni prihodi u razdoblju od 01.01.-</w:t>
      </w:r>
      <w:r w:rsidR="00484DC2">
        <w:rPr>
          <w:rFonts w:ascii="Arial" w:hAnsi="Arial" w:cs="Arial"/>
          <w:bCs/>
        </w:rPr>
        <w:t xml:space="preserve"> 30.06.2024. </w:t>
      </w:r>
      <w:r w:rsidR="005356C2" w:rsidRPr="00D46C76">
        <w:rPr>
          <w:rFonts w:ascii="Arial" w:hAnsi="Arial" w:cs="Arial"/>
          <w:bCs/>
        </w:rPr>
        <w:t xml:space="preserve">ostvareni su u iznosu od </w:t>
      </w:r>
      <w:r w:rsidR="00484DC2">
        <w:rPr>
          <w:rFonts w:ascii="Arial" w:hAnsi="Arial" w:cs="Arial"/>
          <w:bCs/>
        </w:rPr>
        <w:t>184.446,65</w:t>
      </w:r>
      <w:r w:rsidRPr="00D46C76">
        <w:rPr>
          <w:rFonts w:ascii="Arial" w:hAnsi="Arial" w:cs="Arial"/>
          <w:bCs/>
        </w:rPr>
        <w:t xml:space="preserve"> eura što je za </w:t>
      </w:r>
      <w:r w:rsidR="00484DC2">
        <w:rPr>
          <w:rFonts w:ascii="Arial" w:hAnsi="Arial" w:cs="Arial"/>
          <w:bCs/>
        </w:rPr>
        <w:t>26,97</w:t>
      </w:r>
      <w:r w:rsidRPr="00D46C76">
        <w:rPr>
          <w:rFonts w:ascii="Arial" w:hAnsi="Arial" w:cs="Arial"/>
          <w:bCs/>
        </w:rPr>
        <w:t>%  više u odnosu na prethodno obračunsko razdoblje,</w:t>
      </w:r>
      <w:r w:rsidR="00484DC2">
        <w:rPr>
          <w:rFonts w:ascii="Arial" w:hAnsi="Arial" w:cs="Arial"/>
          <w:bCs/>
        </w:rPr>
        <w:t xml:space="preserve"> indeks</w:t>
      </w:r>
      <w:r w:rsidR="005356C2" w:rsidRPr="00D46C76">
        <w:rPr>
          <w:rFonts w:ascii="Arial" w:hAnsi="Arial" w:cs="Arial"/>
          <w:bCs/>
        </w:rPr>
        <w:t xml:space="preserve"> </w:t>
      </w:r>
      <w:r w:rsidR="00484DC2">
        <w:rPr>
          <w:rFonts w:ascii="Arial" w:hAnsi="Arial" w:cs="Arial"/>
          <w:bCs/>
        </w:rPr>
        <w:t>u odnosu na planirano  iznosi 41,45%.</w:t>
      </w:r>
    </w:p>
    <w:p w:rsidR="00484DC2" w:rsidRDefault="00147BC3" w:rsidP="00C65C76">
      <w:pPr>
        <w:spacing w:after="0"/>
        <w:rPr>
          <w:rFonts w:ascii="Arial" w:hAnsi="Arial" w:cs="Arial"/>
          <w:bCs/>
        </w:rPr>
      </w:pPr>
      <w:r>
        <w:rPr>
          <w:rFonts w:ascii="Arial" w:hAnsi="Arial" w:cs="Arial"/>
          <w:bCs/>
        </w:rPr>
        <w:t xml:space="preserve">Zbog </w:t>
      </w:r>
      <w:r w:rsidRPr="00147BC3">
        <w:rPr>
          <w:rFonts w:ascii="Arial" w:hAnsi="Arial" w:cs="Arial"/>
          <w:bCs/>
        </w:rPr>
        <w:t>modificirano</w:t>
      </w:r>
      <w:r>
        <w:rPr>
          <w:rFonts w:ascii="Arial" w:hAnsi="Arial" w:cs="Arial"/>
          <w:bCs/>
        </w:rPr>
        <w:t>g</w:t>
      </w:r>
      <w:r w:rsidRPr="00147BC3">
        <w:rPr>
          <w:rFonts w:ascii="Arial" w:hAnsi="Arial" w:cs="Arial"/>
          <w:bCs/>
        </w:rPr>
        <w:t xml:space="preserve"> obračunsko</w:t>
      </w:r>
      <w:r>
        <w:rPr>
          <w:rFonts w:ascii="Arial" w:hAnsi="Arial" w:cs="Arial"/>
          <w:bCs/>
        </w:rPr>
        <w:t>g</w:t>
      </w:r>
      <w:r w:rsidRPr="00147BC3">
        <w:rPr>
          <w:rFonts w:ascii="Arial" w:hAnsi="Arial" w:cs="Arial"/>
          <w:bCs/>
        </w:rPr>
        <w:t xml:space="preserve"> načel</w:t>
      </w:r>
      <w:r>
        <w:rPr>
          <w:rFonts w:ascii="Arial" w:hAnsi="Arial" w:cs="Arial"/>
          <w:bCs/>
        </w:rPr>
        <w:t>a</w:t>
      </w:r>
      <w:r w:rsidRPr="00147BC3">
        <w:rPr>
          <w:rFonts w:ascii="Arial" w:hAnsi="Arial" w:cs="Arial"/>
          <w:bCs/>
        </w:rPr>
        <w:t xml:space="preserve"> </w:t>
      </w:r>
      <w:r>
        <w:rPr>
          <w:rFonts w:ascii="Arial" w:hAnsi="Arial" w:cs="Arial"/>
          <w:bCs/>
        </w:rPr>
        <w:t>prihod koji je uplaćen nakon 30.06.2024. iz izvora 11 Istarska županija, a koji se odnosi na obračunsko razdoblje od 1.</w:t>
      </w:r>
      <w:r w:rsidR="00314EFA">
        <w:rPr>
          <w:rFonts w:ascii="Arial" w:hAnsi="Arial" w:cs="Arial"/>
          <w:bCs/>
        </w:rPr>
        <w:t>6</w:t>
      </w:r>
      <w:r>
        <w:rPr>
          <w:rFonts w:ascii="Arial" w:hAnsi="Arial" w:cs="Arial"/>
          <w:bCs/>
        </w:rPr>
        <w:t>.-30.6.2024.</w:t>
      </w:r>
      <w:r w:rsidRPr="00147BC3">
        <w:rPr>
          <w:rFonts w:ascii="Arial" w:hAnsi="Arial" w:cs="Arial"/>
          <w:bCs/>
        </w:rPr>
        <w:t xml:space="preserve"> </w:t>
      </w:r>
      <w:r>
        <w:rPr>
          <w:rFonts w:ascii="Arial" w:hAnsi="Arial" w:cs="Arial"/>
          <w:bCs/>
        </w:rPr>
        <w:t>nije ukalkuliran u izvršenje te je iz toga razloga i izvršenje manje u odnosu na planirano za izvještajno razdoblje.</w:t>
      </w:r>
    </w:p>
    <w:p w:rsidR="00147BC3" w:rsidRDefault="009A5702" w:rsidP="0072117D">
      <w:pPr>
        <w:spacing w:after="0"/>
        <w:rPr>
          <w:rFonts w:ascii="Arial" w:hAnsi="Arial" w:cs="Arial"/>
          <w:bCs/>
        </w:rPr>
      </w:pPr>
      <w:r w:rsidRPr="00D46C76">
        <w:rPr>
          <w:rFonts w:ascii="Arial" w:hAnsi="Arial" w:cs="Arial"/>
          <w:bCs/>
        </w:rPr>
        <w:t xml:space="preserve">Skupina 63 Pomoći od inozemstva i od subjekata unutar općeg proračuna iskazuju indeks </w:t>
      </w:r>
      <w:r w:rsidR="00147BC3">
        <w:rPr>
          <w:rFonts w:ascii="Arial" w:hAnsi="Arial" w:cs="Arial"/>
          <w:bCs/>
        </w:rPr>
        <w:t>86,93</w:t>
      </w:r>
      <w:r w:rsidR="0072117D" w:rsidRPr="00D46C76">
        <w:rPr>
          <w:rFonts w:ascii="Arial" w:hAnsi="Arial" w:cs="Arial"/>
          <w:bCs/>
        </w:rPr>
        <w:t xml:space="preserve"> odnosno ostvarenje od </w:t>
      </w:r>
      <w:r w:rsidR="00147BC3">
        <w:rPr>
          <w:rFonts w:ascii="Arial" w:hAnsi="Arial" w:cs="Arial"/>
          <w:bCs/>
        </w:rPr>
        <w:t>13,07</w:t>
      </w:r>
      <w:r w:rsidR="0072117D" w:rsidRPr="00D46C76">
        <w:rPr>
          <w:rFonts w:ascii="Arial" w:hAnsi="Arial" w:cs="Arial"/>
          <w:bCs/>
        </w:rPr>
        <w:t xml:space="preserve">% manje od planiranoga. </w:t>
      </w:r>
      <w:r w:rsidR="00147BC3">
        <w:rPr>
          <w:rFonts w:ascii="Arial" w:hAnsi="Arial" w:cs="Arial"/>
          <w:bCs/>
        </w:rPr>
        <w:t>Tijekom izvještajnog razdoblja uplaćena su sredstva po izvoru 51</w:t>
      </w:r>
      <w:r w:rsidR="00147BC3" w:rsidRPr="00147BC3">
        <w:t xml:space="preserve"> </w:t>
      </w:r>
      <w:r w:rsidR="00147BC3" w:rsidRPr="00147BC3">
        <w:rPr>
          <w:rFonts w:ascii="Arial" w:hAnsi="Arial" w:cs="Arial"/>
          <w:bCs/>
        </w:rPr>
        <w:t>Strukturni fondovi EU u iznosu od 10.081,00 eura</w:t>
      </w:r>
      <w:r w:rsidR="00147BC3">
        <w:rPr>
          <w:rFonts w:ascii="Arial" w:hAnsi="Arial" w:cs="Arial"/>
          <w:bCs/>
        </w:rPr>
        <w:t xml:space="preserve"> te se na taj način pokrio manjak po tom izvoru. Od ministarstva kulture i medija ostvarena su sredstva u iznosu od 9.200,00 eura u skladu sa sklopljenim ugovorima o financiranju programa javnih potreba.</w:t>
      </w:r>
    </w:p>
    <w:p w:rsidR="009A5702" w:rsidRPr="00D46C76" w:rsidRDefault="00C412C0" w:rsidP="00C65C76">
      <w:pPr>
        <w:spacing w:after="0"/>
        <w:rPr>
          <w:rFonts w:ascii="Arial" w:hAnsi="Arial" w:cs="Arial"/>
          <w:bCs/>
        </w:rPr>
      </w:pPr>
      <w:r w:rsidRPr="00D46C76">
        <w:rPr>
          <w:rFonts w:ascii="Arial" w:hAnsi="Arial" w:cs="Arial"/>
          <w:bCs/>
        </w:rPr>
        <w:t xml:space="preserve">Skupina konta 64 Prihodi od imovine su izvršeni u </w:t>
      </w:r>
      <w:r w:rsidR="00147BC3">
        <w:rPr>
          <w:rFonts w:ascii="Arial" w:hAnsi="Arial" w:cs="Arial"/>
          <w:bCs/>
        </w:rPr>
        <w:t>3% iznosu planiranog, prihodi se odnose na kamate po viđenju i ukupan iznos ostvarenja je iznosio 0,15 eura a planiran je iznos od 5,00 eura.</w:t>
      </w:r>
    </w:p>
    <w:p w:rsidR="00964F3C" w:rsidRDefault="00C412C0" w:rsidP="00C65C76">
      <w:pPr>
        <w:spacing w:after="0"/>
        <w:rPr>
          <w:rFonts w:ascii="Arial" w:hAnsi="Arial" w:cs="Arial"/>
          <w:bCs/>
        </w:rPr>
      </w:pPr>
      <w:r w:rsidRPr="00D46C76">
        <w:rPr>
          <w:rFonts w:ascii="Arial" w:hAnsi="Arial" w:cs="Arial"/>
          <w:bCs/>
        </w:rPr>
        <w:t xml:space="preserve">Skupina konta 65 Prihodi od upravnih i administrativnih pristojbi, pristojbi po posebnim propisima i naknada iskazuje indeks </w:t>
      </w:r>
      <w:r w:rsidR="008625B8">
        <w:rPr>
          <w:rFonts w:ascii="Arial" w:hAnsi="Arial" w:cs="Arial"/>
          <w:bCs/>
        </w:rPr>
        <w:t>35,11</w:t>
      </w:r>
      <w:r w:rsidRPr="00D46C76">
        <w:rPr>
          <w:rFonts w:ascii="Arial" w:hAnsi="Arial" w:cs="Arial"/>
          <w:bCs/>
        </w:rPr>
        <w:t xml:space="preserve"> što znači da je ostvareno </w:t>
      </w:r>
      <w:r w:rsidR="008625B8">
        <w:rPr>
          <w:rFonts w:ascii="Arial" w:hAnsi="Arial" w:cs="Arial"/>
          <w:bCs/>
        </w:rPr>
        <w:t>6</w:t>
      </w:r>
      <w:r w:rsidRPr="00D46C76">
        <w:rPr>
          <w:rFonts w:ascii="Arial" w:hAnsi="Arial" w:cs="Arial"/>
          <w:bCs/>
        </w:rPr>
        <w:t>4,8</w:t>
      </w:r>
      <w:r w:rsidR="008625B8">
        <w:rPr>
          <w:rFonts w:ascii="Arial" w:hAnsi="Arial" w:cs="Arial"/>
          <w:bCs/>
        </w:rPr>
        <w:t>9</w:t>
      </w:r>
      <w:r w:rsidRPr="00D46C76">
        <w:rPr>
          <w:rFonts w:ascii="Arial" w:hAnsi="Arial" w:cs="Arial"/>
          <w:bCs/>
        </w:rPr>
        <w:t>% manje od plana.</w:t>
      </w:r>
      <w:r w:rsidR="005D1300" w:rsidRPr="00D46C76">
        <w:rPr>
          <w:rFonts w:ascii="Arial" w:hAnsi="Arial" w:cs="Arial"/>
        </w:rPr>
        <w:t xml:space="preserve"> P</w:t>
      </w:r>
      <w:r w:rsidR="005D1300" w:rsidRPr="00D46C76">
        <w:rPr>
          <w:rFonts w:ascii="Arial" w:hAnsi="Arial" w:cs="Arial"/>
          <w:bCs/>
        </w:rPr>
        <w:t>rihodi po posebnim propisima se odnose na prihode od prodaje ulazn</w:t>
      </w:r>
      <w:r w:rsidR="008625B8">
        <w:rPr>
          <w:rFonts w:ascii="Arial" w:hAnsi="Arial" w:cs="Arial"/>
          <w:bCs/>
        </w:rPr>
        <w:t>i</w:t>
      </w:r>
      <w:r w:rsidR="00314EFA">
        <w:rPr>
          <w:rFonts w:ascii="Arial" w:hAnsi="Arial" w:cs="Arial"/>
          <w:bCs/>
        </w:rPr>
        <w:t>ca, ostali nespomenuti prihodi. T</w:t>
      </w:r>
      <w:r w:rsidR="008625B8">
        <w:rPr>
          <w:rFonts w:ascii="Arial" w:hAnsi="Arial" w:cs="Arial"/>
          <w:bCs/>
        </w:rPr>
        <w:t>ijekom prvog polugodišta je i očekivan manji prihod u odnosu na planirano, najveće ostvarenje po ovom izvoru se očekuje tijekom ljetnih mjeseca kada je i najviše posjetitelja. P</w:t>
      </w:r>
      <w:r w:rsidR="005D1300" w:rsidRPr="00D46C76">
        <w:rPr>
          <w:rFonts w:ascii="Arial" w:hAnsi="Arial" w:cs="Arial"/>
          <w:bCs/>
        </w:rPr>
        <w:t>rihode od ulaznica u Kaštel dijeli</w:t>
      </w:r>
      <w:r w:rsidR="00314EFA">
        <w:rPr>
          <w:rFonts w:ascii="Arial" w:hAnsi="Arial" w:cs="Arial"/>
          <w:bCs/>
        </w:rPr>
        <w:t>mo</w:t>
      </w:r>
      <w:r w:rsidR="005D1300" w:rsidRPr="00D46C76">
        <w:rPr>
          <w:rFonts w:ascii="Arial" w:hAnsi="Arial" w:cs="Arial"/>
          <w:bCs/>
        </w:rPr>
        <w:t xml:space="preserve"> sa Muze</w:t>
      </w:r>
      <w:r w:rsidR="008625B8">
        <w:rPr>
          <w:rFonts w:ascii="Arial" w:hAnsi="Arial" w:cs="Arial"/>
          <w:bCs/>
        </w:rPr>
        <w:t xml:space="preserve">jom grada Pazina u omjeru 50:50, od Muzeja grada Pazina zatražena je refundacija za mjesec lipanj no pošto nije izvršena uplata do 30.06.2024. prihodi se temeljem modificiranog obračunskog načela nisu ukalkulirali u izvršenje u ovom obračunskom </w:t>
      </w:r>
      <w:r w:rsidR="008625B8" w:rsidRPr="00964F3C">
        <w:rPr>
          <w:rFonts w:ascii="Arial" w:hAnsi="Arial" w:cs="Arial"/>
          <w:bCs/>
        </w:rPr>
        <w:t xml:space="preserve">razdoblju. </w:t>
      </w:r>
    </w:p>
    <w:p w:rsidR="00C412C0" w:rsidRPr="00D46C76" w:rsidRDefault="00C412C0" w:rsidP="00C65C76">
      <w:pPr>
        <w:spacing w:after="0"/>
        <w:rPr>
          <w:rFonts w:ascii="Arial" w:hAnsi="Arial" w:cs="Arial"/>
          <w:bCs/>
        </w:rPr>
      </w:pPr>
      <w:r w:rsidRPr="00D46C76">
        <w:rPr>
          <w:rFonts w:ascii="Arial" w:hAnsi="Arial" w:cs="Arial"/>
          <w:bCs/>
        </w:rPr>
        <w:t xml:space="preserve">Skupina konta 66 Prihodi od prodaje proizvoda i robe te pruženih usluga i prihodi od donacija </w:t>
      </w:r>
      <w:r w:rsidR="00434889">
        <w:rPr>
          <w:rFonts w:ascii="Arial" w:hAnsi="Arial" w:cs="Arial"/>
          <w:bCs/>
        </w:rPr>
        <w:t>i</w:t>
      </w:r>
      <w:r w:rsidR="00434889" w:rsidRPr="00D46C76">
        <w:rPr>
          <w:rFonts w:ascii="Arial" w:hAnsi="Arial" w:cs="Arial"/>
          <w:bCs/>
        </w:rPr>
        <w:t xml:space="preserve">skazuju indeks </w:t>
      </w:r>
      <w:r w:rsidR="00DC1D0E">
        <w:rPr>
          <w:rFonts w:ascii="Arial" w:hAnsi="Arial" w:cs="Arial"/>
          <w:bCs/>
        </w:rPr>
        <w:t>84,13</w:t>
      </w:r>
      <w:r w:rsidR="00434889" w:rsidRPr="00D46C76">
        <w:rPr>
          <w:rFonts w:ascii="Arial" w:hAnsi="Arial" w:cs="Arial"/>
          <w:bCs/>
        </w:rPr>
        <w:t xml:space="preserve"> odnosno ostvarenje </w:t>
      </w:r>
      <w:r w:rsidR="00DC1D0E">
        <w:rPr>
          <w:rFonts w:ascii="Arial" w:hAnsi="Arial" w:cs="Arial"/>
          <w:bCs/>
        </w:rPr>
        <w:t>15,87</w:t>
      </w:r>
      <w:r w:rsidR="00434889" w:rsidRPr="00D46C76">
        <w:rPr>
          <w:rFonts w:ascii="Arial" w:hAnsi="Arial" w:cs="Arial"/>
          <w:bCs/>
        </w:rPr>
        <w:t xml:space="preserve">% </w:t>
      </w:r>
      <w:r w:rsidR="00DC1D0E">
        <w:rPr>
          <w:rFonts w:ascii="Arial" w:hAnsi="Arial" w:cs="Arial"/>
          <w:bCs/>
        </w:rPr>
        <w:t>manje</w:t>
      </w:r>
      <w:r w:rsidR="00434889" w:rsidRPr="00D46C76">
        <w:rPr>
          <w:rFonts w:ascii="Arial" w:hAnsi="Arial" w:cs="Arial"/>
          <w:bCs/>
        </w:rPr>
        <w:t xml:space="preserve"> od planiranog.</w:t>
      </w:r>
      <w:r w:rsidR="00C13904" w:rsidRPr="00D46C76">
        <w:rPr>
          <w:rFonts w:ascii="Arial" w:hAnsi="Arial" w:cs="Arial"/>
        </w:rPr>
        <w:t xml:space="preserve"> </w:t>
      </w:r>
      <w:r w:rsidR="00DC1D0E">
        <w:rPr>
          <w:rFonts w:ascii="Arial" w:hAnsi="Arial" w:cs="Arial"/>
          <w:bCs/>
        </w:rPr>
        <w:t>Prihodi se odnose na održane radionice u muzeju i izvan muzeja, usluge stručnog vodstva, stručna tematska predavanja te prodaju suvenira.</w:t>
      </w:r>
    </w:p>
    <w:p w:rsidR="00DC1D0E" w:rsidRDefault="005D1300" w:rsidP="00C65C76">
      <w:pPr>
        <w:spacing w:after="0"/>
        <w:rPr>
          <w:rFonts w:ascii="Arial" w:hAnsi="Arial" w:cs="Arial"/>
          <w:bCs/>
        </w:rPr>
      </w:pPr>
      <w:r w:rsidRPr="00D46C76">
        <w:rPr>
          <w:rFonts w:ascii="Arial" w:hAnsi="Arial" w:cs="Arial"/>
          <w:bCs/>
        </w:rPr>
        <w:t xml:space="preserve">Skupina konta 67 Prihodi iz nadležnog proračuna bilježe indeks </w:t>
      </w:r>
      <w:r w:rsidR="00DC1D0E">
        <w:rPr>
          <w:rFonts w:ascii="Arial" w:hAnsi="Arial" w:cs="Arial"/>
          <w:bCs/>
        </w:rPr>
        <w:t>38,69</w:t>
      </w:r>
      <w:r w:rsidRPr="00D46C76">
        <w:rPr>
          <w:rFonts w:ascii="Arial" w:hAnsi="Arial" w:cs="Arial"/>
          <w:bCs/>
        </w:rPr>
        <w:t xml:space="preserve"> odnosno </w:t>
      </w:r>
      <w:r w:rsidR="00DC1D0E">
        <w:rPr>
          <w:rFonts w:ascii="Arial" w:hAnsi="Arial" w:cs="Arial"/>
          <w:bCs/>
        </w:rPr>
        <w:t>61.31</w:t>
      </w:r>
      <w:r w:rsidRPr="00D46C76">
        <w:rPr>
          <w:rFonts w:ascii="Arial" w:hAnsi="Arial" w:cs="Arial"/>
          <w:bCs/>
        </w:rPr>
        <w:t xml:space="preserve">% manje od planiranog, prihodi ostvareni iz izvora nadležnog proračuna (Istarske županije ) iznose </w:t>
      </w:r>
      <w:r w:rsidR="00DC1D0E">
        <w:rPr>
          <w:rFonts w:ascii="Arial" w:hAnsi="Arial" w:cs="Arial"/>
          <w:bCs/>
        </w:rPr>
        <w:t>153.857,93 eura, u odnosu na planirano bilježi se smanjenje jer</w:t>
      </w:r>
      <w:r w:rsidRPr="00D46C76">
        <w:rPr>
          <w:rFonts w:ascii="Arial" w:hAnsi="Arial" w:cs="Arial"/>
          <w:bCs/>
        </w:rPr>
        <w:t xml:space="preserve"> </w:t>
      </w:r>
      <w:r w:rsidR="00DC1D0E">
        <w:rPr>
          <w:rFonts w:ascii="Arial" w:hAnsi="Arial" w:cs="Arial"/>
          <w:bCs/>
        </w:rPr>
        <w:t>se z</w:t>
      </w:r>
      <w:r w:rsidR="00DC1D0E" w:rsidRPr="00DC1D0E">
        <w:rPr>
          <w:rFonts w:ascii="Arial" w:hAnsi="Arial" w:cs="Arial"/>
          <w:bCs/>
        </w:rPr>
        <w:t>bog modificiranog obračunskog načela prihod koji je uplaćen nakon 30.06.2024. iz izvora 11 Istarska županija, a koji se odnos</w:t>
      </w:r>
      <w:r w:rsidR="00314EFA">
        <w:rPr>
          <w:rFonts w:ascii="Arial" w:hAnsi="Arial" w:cs="Arial"/>
          <w:bCs/>
        </w:rPr>
        <w:t>i na obračunsko razdoblje od 1.6</w:t>
      </w:r>
      <w:r w:rsidR="00DC1D0E" w:rsidRPr="00DC1D0E">
        <w:rPr>
          <w:rFonts w:ascii="Arial" w:hAnsi="Arial" w:cs="Arial"/>
          <w:bCs/>
        </w:rPr>
        <w:t>.-30.6.2024.</w:t>
      </w:r>
      <w:r w:rsidR="00DC1D0E">
        <w:rPr>
          <w:rFonts w:ascii="Arial" w:hAnsi="Arial" w:cs="Arial"/>
          <w:bCs/>
        </w:rPr>
        <w:t xml:space="preserve"> (sredstva za plaće i materijalne rashode za lipanj 2024.)</w:t>
      </w:r>
      <w:r w:rsidR="00DC1D0E" w:rsidRPr="00DC1D0E">
        <w:rPr>
          <w:rFonts w:ascii="Arial" w:hAnsi="Arial" w:cs="Arial"/>
          <w:bCs/>
        </w:rPr>
        <w:t xml:space="preserve"> nije ukalkulir</w:t>
      </w:r>
      <w:r w:rsidR="00DC1D0E">
        <w:rPr>
          <w:rFonts w:ascii="Arial" w:hAnsi="Arial" w:cs="Arial"/>
          <w:bCs/>
        </w:rPr>
        <w:t>ao</w:t>
      </w:r>
      <w:r w:rsidR="00DC1D0E" w:rsidRPr="00DC1D0E">
        <w:rPr>
          <w:rFonts w:ascii="Arial" w:hAnsi="Arial" w:cs="Arial"/>
          <w:bCs/>
        </w:rPr>
        <w:t xml:space="preserve"> u izvršenje te je iz toga razloga i izvršenje manje u odnosu na planirano za izvještajno razdoblje.</w:t>
      </w:r>
    </w:p>
    <w:p w:rsidR="00DC1D0E" w:rsidRDefault="00DC1D0E" w:rsidP="00C65C76">
      <w:pPr>
        <w:spacing w:after="0"/>
        <w:rPr>
          <w:rFonts w:ascii="Arial" w:hAnsi="Arial" w:cs="Arial"/>
          <w:bCs/>
        </w:rPr>
      </w:pPr>
    </w:p>
    <w:p w:rsidR="0065537E" w:rsidRPr="00D46C76" w:rsidRDefault="0065537E" w:rsidP="00C65C76">
      <w:pPr>
        <w:spacing w:after="0"/>
        <w:rPr>
          <w:rFonts w:ascii="Arial" w:hAnsi="Arial" w:cs="Arial"/>
          <w:bCs/>
        </w:rPr>
      </w:pPr>
      <w:r w:rsidRPr="00D46C76">
        <w:rPr>
          <w:rFonts w:ascii="Arial" w:hAnsi="Arial" w:cs="Arial"/>
          <w:b/>
          <w:bCs/>
        </w:rPr>
        <w:lastRenderedPageBreak/>
        <w:t>Račun prihoda i rashoda prema ekonomskoj klasifikaciji – Rashodi</w:t>
      </w:r>
      <w:r w:rsidRPr="00D46C76">
        <w:rPr>
          <w:rFonts w:ascii="Arial" w:hAnsi="Arial" w:cs="Arial"/>
          <w:bCs/>
        </w:rPr>
        <w:t>: iskazuju se brojčanom oznakom i nazivom računa prihoda na razini razreda, skupine, podskupine i odjeljka odnosno na razini razreda i skupine za podatak o planu</w:t>
      </w:r>
      <w:r w:rsidR="001B1D3C">
        <w:rPr>
          <w:rFonts w:ascii="Arial" w:hAnsi="Arial" w:cs="Arial"/>
          <w:bCs/>
        </w:rPr>
        <w:t xml:space="preserve">. (Tablica </w:t>
      </w:r>
      <w:r w:rsidR="00DC1D0E">
        <w:rPr>
          <w:rFonts w:ascii="Arial" w:hAnsi="Arial" w:cs="Arial"/>
          <w:bCs/>
        </w:rPr>
        <w:t>2</w:t>
      </w:r>
      <w:r w:rsidR="00674E67" w:rsidRPr="00D46C76">
        <w:rPr>
          <w:rFonts w:ascii="Arial" w:hAnsi="Arial" w:cs="Arial"/>
          <w:bCs/>
        </w:rPr>
        <w:t>.)</w:t>
      </w:r>
    </w:p>
    <w:p w:rsidR="00231F55" w:rsidRPr="00D46C76" w:rsidRDefault="00231F55" w:rsidP="00231F55">
      <w:pPr>
        <w:spacing w:after="0" w:line="240" w:lineRule="auto"/>
        <w:rPr>
          <w:rFonts w:ascii="Arial" w:eastAsia="Times New Roman" w:hAnsi="Arial" w:cs="Arial"/>
          <w:lang w:eastAsia="hr-HR"/>
        </w:rPr>
      </w:pPr>
      <w:r w:rsidRPr="00D46C76">
        <w:rPr>
          <w:rFonts w:ascii="Arial" w:eastAsia="Times New Roman" w:hAnsi="Arial" w:cs="Arial"/>
          <w:lang w:eastAsia="hr-HR"/>
        </w:rPr>
        <w:t>Ukupni rashodi i izdaci u razdoblju od 01.01.-</w:t>
      </w:r>
      <w:r w:rsidR="00DC1D0E">
        <w:rPr>
          <w:rFonts w:ascii="Arial" w:eastAsia="Times New Roman" w:hAnsi="Arial" w:cs="Arial"/>
          <w:lang w:eastAsia="hr-HR"/>
        </w:rPr>
        <w:t xml:space="preserve"> 30.06.2024</w:t>
      </w:r>
      <w:r w:rsidRPr="00D46C76">
        <w:rPr>
          <w:rFonts w:ascii="Arial" w:eastAsia="Times New Roman" w:hAnsi="Arial" w:cs="Arial"/>
          <w:lang w:eastAsia="hr-HR"/>
        </w:rPr>
        <w:t>. godin</w:t>
      </w:r>
      <w:r w:rsidR="00DC1D0E">
        <w:rPr>
          <w:rFonts w:ascii="Arial" w:eastAsia="Times New Roman" w:hAnsi="Arial" w:cs="Arial"/>
          <w:lang w:eastAsia="hr-HR"/>
        </w:rPr>
        <w:t>e</w:t>
      </w:r>
      <w:r w:rsidRPr="00D46C76">
        <w:rPr>
          <w:rFonts w:ascii="Arial" w:eastAsia="Times New Roman" w:hAnsi="Arial" w:cs="Arial"/>
          <w:lang w:eastAsia="hr-HR"/>
        </w:rPr>
        <w:t xml:space="preserve"> </w:t>
      </w:r>
      <w:r w:rsidR="00DC1D0E">
        <w:rPr>
          <w:rFonts w:ascii="Arial" w:eastAsia="Times New Roman" w:hAnsi="Arial" w:cs="Arial"/>
          <w:lang w:eastAsia="hr-HR"/>
        </w:rPr>
        <w:t xml:space="preserve">izvršeni su </w:t>
      </w:r>
      <w:r w:rsidRPr="00D46C76">
        <w:rPr>
          <w:rFonts w:ascii="Arial" w:eastAsia="Times New Roman" w:hAnsi="Arial" w:cs="Arial"/>
          <w:lang w:eastAsia="hr-HR"/>
        </w:rPr>
        <w:t xml:space="preserve">u iznosu od </w:t>
      </w:r>
      <w:r w:rsidR="00DC1D0E">
        <w:rPr>
          <w:rFonts w:ascii="Arial" w:eastAsia="Times New Roman" w:hAnsi="Arial" w:cs="Arial"/>
          <w:lang w:eastAsia="hr-HR"/>
        </w:rPr>
        <w:t>205.489,63</w:t>
      </w:r>
      <w:r w:rsidRPr="00D46C76">
        <w:rPr>
          <w:rFonts w:ascii="Arial" w:eastAsia="Times New Roman" w:hAnsi="Arial" w:cs="Arial"/>
          <w:lang w:eastAsia="hr-HR"/>
        </w:rPr>
        <w:t xml:space="preserve"> eura što je za </w:t>
      </w:r>
      <w:r w:rsidR="00DC1D0E">
        <w:rPr>
          <w:rFonts w:ascii="Arial" w:eastAsia="Times New Roman" w:hAnsi="Arial" w:cs="Arial"/>
          <w:lang w:eastAsia="hr-HR"/>
        </w:rPr>
        <w:t>42,46</w:t>
      </w:r>
      <w:r w:rsidRPr="00D46C76">
        <w:rPr>
          <w:rFonts w:ascii="Arial" w:eastAsia="Times New Roman" w:hAnsi="Arial" w:cs="Arial"/>
          <w:lang w:eastAsia="hr-HR"/>
        </w:rPr>
        <w:t>%  više u odnosu na prethodno</w:t>
      </w:r>
      <w:r w:rsidR="00A20AC7" w:rsidRPr="00D46C76">
        <w:rPr>
          <w:rFonts w:ascii="Arial" w:eastAsia="Times New Roman" w:hAnsi="Arial" w:cs="Arial"/>
          <w:lang w:eastAsia="hr-HR"/>
        </w:rPr>
        <w:t xml:space="preserve"> obračunsko razdoblje, </w:t>
      </w:r>
      <w:r w:rsidR="005356C2" w:rsidRPr="00D46C76">
        <w:rPr>
          <w:rFonts w:ascii="Arial" w:eastAsia="Times New Roman" w:hAnsi="Arial" w:cs="Arial"/>
          <w:lang w:eastAsia="hr-HR"/>
        </w:rPr>
        <w:t xml:space="preserve">a za </w:t>
      </w:r>
      <w:r w:rsidR="00DC1D0E">
        <w:rPr>
          <w:rFonts w:ascii="Arial" w:eastAsia="Times New Roman" w:hAnsi="Arial" w:cs="Arial"/>
          <w:lang w:eastAsia="hr-HR"/>
        </w:rPr>
        <w:t>58,25</w:t>
      </w:r>
      <w:r w:rsidR="00A20AC7" w:rsidRPr="00D46C76">
        <w:rPr>
          <w:rFonts w:ascii="Arial" w:eastAsia="Times New Roman" w:hAnsi="Arial" w:cs="Arial"/>
          <w:lang w:eastAsia="hr-HR"/>
        </w:rPr>
        <w:t>% manje od planiranog za 202</w:t>
      </w:r>
      <w:r w:rsidR="00DC1D0E">
        <w:rPr>
          <w:rFonts w:ascii="Arial" w:eastAsia="Times New Roman" w:hAnsi="Arial" w:cs="Arial"/>
          <w:lang w:eastAsia="hr-HR"/>
        </w:rPr>
        <w:t>4</w:t>
      </w:r>
      <w:r w:rsidR="00A20AC7" w:rsidRPr="00D46C76">
        <w:rPr>
          <w:rFonts w:ascii="Arial" w:eastAsia="Times New Roman" w:hAnsi="Arial" w:cs="Arial"/>
          <w:lang w:eastAsia="hr-HR"/>
        </w:rPr>
        <w:t>. godinu.</w:t>
      </w:r>
    </w:p>
    <w:p w:rsidR="00231F55" w:rsidRPr="00D46C76" w:rsidRDefault="00231F55" w:rsidP="00231F55">
      <w:pPr>
        <w:spacing w:after="0" w:line="240" w:lineRule="auto"/>
        <w:jc w:val="both"/>
        <w:rPr>
          <w:rFonts w:ascii="Arial" w:eastAsia="Times New Roman" w:hAnsi="Arial" w:cs="Arial"/>
          <w:b/>
          <w:lang w:eastAsia="hr-HR"/>
        </w:rPr>
      </w:pPr>
    </w:p>
    <w:p w:rsidR="00FA7A48" w:rsidRDefault="005356C2" w:rsidP="00231F55">
      <w:pPr>
        <w:spacing w:after="0" w:line="240" w:lineRule="auto"/>
        <w:jc w:val="both"/>
        <w:rPr>
          <w:rFonts w:ascii="Arial" w:eastAsia="Times New Roman" w:hAnsi="Arial" w:cs="Arial"/>
          <w:lang w:eastAsia="hr-HR"/>
        </w:rPr>
      </w:pPr>
      <w:r w:rsidRPr="00D46C76">
        <w:rPr>
          <w:rFonts w:ascii="Arial" w:eastAsia="Times New Roman" w:hAnsi="Arial" w:cs="Arial"/>
          <w:lang w:eastAsia="hr-HR"/>
        </w:rPr>
        <w:t xml:space="preserve">Skupina konta </w:t>
      </w:r>
      <w:r w:rsidR="00231F55" w:rsidRPr="00D46C76">
        <w:rPr>
          <w:rFonts w:ascii="Arial" w:eastAsia="Times New Roman" w:hAnsi="Arial" w:cs="Arial"/>
          <w:lang w:eastAsia="hr-HR"/>
        </w:rPr>
        <w:t>31</w:t>
      </w:r>
      <w:r w:rsidRPr="00D46C76">
        <w:rPr>
          <w:rFonts w:ascii="Arial" w:eastAsia="Times New Roman" w:hAnsi="Arial" w:cs="Arial"/>
          <w:b/>
          <w:lang w:eastAsia="hr-HR"/>
        </w:rPr>
        <w:t xml:space="preserve"> </w:t>
      </w:r>
      <w:r w:rsidR="00231F55" w:rsidRPr="00D46C76">
        <w:rPr>
          <w:rFonts w:ascii="Arial" w:eastAsia="Times New Roman" w:hAnsi="Arial" w:cs="Arial"/>
          <w:lang w:eastAsia="hr-HR"/>
        </w:rPr>
        <w:t>Rashodi za</w:t>
      </w:r>
      <w:r w:rsidRPr="00D46C76">
        <w:rPr>
          <w:rFonts w:ascii="Arial" w:eastAsia="Times New Roman" w:hAnsi="Arial" w:cs="Arial"/>
          <w:lang w:eastAsia="hr-HR"/>
        </w:rPr>
        <w:t xml:space="preserve"> zaposlene iznos</w:t>
      </w:r>
      <w:r w:rsidR="00434889">
        <w:rPr>
          <w:rFonts w:ascii="Arial" w:eastAsia="Times New Roman" w:hAnsi="Arial" w:cs="Arial"/>
          <w:lang w:eastAsia="hr-HR"/>
        </w:rPr>
        <w:t>i</w:t>
      </w:r>
      <w:r w:rsidRPr="00D46C76">
        <w:rPr>
          <w:rFonts w:ascii="Arial" w:eastAsia="Times New Roman" w:hAnsi="Arial" w:cs="Arial"/>
          <w:lang w:eastAsia="hr-HR"/>
        </w:rPr>
        <w:t xml:space="preserve"> </w:t>
      </w:r>
      <w:r w:rsidR="00DC1D0E">
        <w:rPr>
          <w:rFonts w:ascii="Arial" w:eastAsia="Times New Roman" w:hAnsi="Arial" w:cs="Arial"/>
          <w:lang w:eastAsia="hr-HR"/>
        </w:rPr>
        <w:t>156.377,78</w:t>
      </w:r>
      <w:r w:rsidRPr="00D46C76">
        <w:rPr>
          <w:rFonts w:ascii="Arial" w:eastAsia="Times New Roman" w:hAnsi="Arial" w:cs="Arial"/>
          <w:lang w:eastAsia="hr-HR"/>
        </w:rPr>
        <w:t xml:space="preserve"> eura</w:t>
      </w:r>
      <w:r w:rsidR="00231F55" w:rsidRPr="00D46C76">
        <w:rPr>
          <w:rFonts w:ascii="Arial" w:eastAsia="Times New Roman" w:hAnsi="Arial" w:cs="Arial"/>
          <w:lang w:eastAsia="hr-HR"/>
        </w:rPr>
        <w:t xml:space="preserve"> </w:t>
      </w:r>
      <w:r w:rsidR="00434889">
        <w:rPr>
          <w:rFonts w:ascii="Arial" w:eastAsia="Times New Roman" w:hAnsi="Arial" w:cs="Arial"/>
          <w:lang w:eastAsia="hr-HR"/>
        </w:rPr>
        <w:t>te bilježi</w:t>
      </w:r>
      <w:r w:rsidR="00231F55" w:rsidRPr="00D46C76">
        <w:rPr>
          <w:rFonts w:ascii="Arial" w:eastAsia="Times New Roman" w:hAnsi="Arial" w:cs="Arial"/>
          <w:lang w:eastAsia="hr-HR"/>
        </w:rPr>
        <w:t xml:space="preserve"> povećanje u odno</w:t>
      </w:r>
      <w:r w:rsidR="00A20AC7" w:rsidRPr="00D46C76">
        <w:rPr>
          <w:rFonts w:ascii="Arial" w:eastAsia="Times New Roman" w:hAnsi="Arial" w:cs="Arial"/>
          <w:lang w:eastAsia="hr-HR"/>
        </w:rPr>
        <w:t xml:space="preserve">su na prethodno razdoblje za </w:t>
      </w:r>
      <w:r w:rsidR="00DC1D0E">
        <w:rPr>
          <w:rFonts w:ascii="Arial" w:eastAsia="Times New Roman" w:hAnsi="Arial" w:cs="Arial"/>
          <w:lang w:eastAsia="hr-HR"/>
        </w:rPr>
        <w:t>23,49</w:t>
      </w:r>
      <w:r w:rsidR="00231F55" w:rsidRPr="00D46C76">
        <w:rPr>
          <w:rFonts w:ascii="Arial" w:eastAsia="Times New Roman" w:hAnsi="Arial" w:cs="Arial"/>
          <w:lang w:eastAsia="hr-HR"/>
        </w:rPr>
        <w:t xml:space="preserve">% </w:t>
      </w:r>
      <w:r w:rsidR="00434889">
        <w:rPr>
          <w:rFonts w:ascii="Arial" w:eastAsia="Times New Roman" w:hAnsi="Arial" w:cs="Arial"/>
          <w:lang w:eastAsia="hr-HR"/>
        </w:rPr>
        <w:t xml:space="preserve">zbog </w:t>
      </w:r>
      <w:r w:rsidR="00231F55" w:rsidRPr="00D46C76">
        <w:rPr>
          <w:rFonts w:ascii="Arial" w:eastAsia="Times New Roman" w:hAnsi="Arial" w:cs="Arial"/>
          <w:lang w:eastAsia="hr-HR"/>
        </w:rPr>
        <w:t>povećanja plaća i</w:t>
      </w:r>
      <w:r w:rsidR="00DC1D0E">
        <w:rPr>
          <w:rFonts w:ascii="Arial" w:eastAsia="Times New Roman" w:hAnsi="Arial" w:cs="Arial"/>
          <w:lang w:eastAsia="hr-HR"/>
        </w:rPr>
        <w:t xml:space="preserve"> neoporezivih</w:t>
      </w:r>
      <w:r w:rsidR="00231F55" w:rsidRPr="00D46C76">
        <w:rPr>
          <w:rFonts w:ascii="Arial" w:eastAsia="Times New Roman" w:hAnsi="Arial" w:cs="Arial"/>
          <w:lang w:eastAsia="hr-HR"/>
        </w:rPr>
        <w:t xml:space="preserve"> naknada </w:t>
      </w:r>
      <w:r w:rsidR="00674E67" w:rsidRPr="00D46C76">
        <w:rPr>
          <w:rFonts w:ascii="Arial" w:eastAsia="Times New Roman" w:hAnsi="Arial" w:cs="Arial"/>
          <w:lang w:eastAsia="hr-HR"/>
        </w:rPr>
        <w:t xml:space="preserve">sukladno izmjenama Pravilnika o porezu na dohodak i Kolektivnog ugovora. Tijekom </w:t>
      </w:r>
      <w:r w:rsidR="00DC1D0E">
        <w:rPr>
          <w:rFonts w:ascii="Arial" w:eastAsia="Times New Roman" w:hAnsi="Arial" w:cs="Arial"/>
          <w:lang w:eastAsia="hr-HR"/>
        </w:rPr>
        <w:t>prvog polugodišta isplaćene</w:t>
      </w:r>
      <w:r w:rsidR="00674E67" w:rsidRPr="00D46C76">
        <w:rPr>
          <w:rFonts w:ascii="Arial" w:eastAsia="Times New Roman" w:hAnsi="Arial" w:cs="Arial"/>
          <w:lang w:eastAsia="hr-HR"/>
        </w:rPr>
        <w:t xml:space="preserve"> </w:t>
      </w:r>
      <w:r w:rsidR="00DC1D0E">
        <w:rPr>
          <w:rFonts w:ascii="Arial" w:eastAsia="Times New Roman" w:hAnsi="Arial" w:cs="Arial"/>
          <w:lang w:eastAsia="hr-HR"/>
        </w:rPr>
        <w:t>su i dvije</w:t>
      </w:r>
      <w:r w:rsidR="00674E67" w:rsidRPr="00D46C76">
        <w:rPr>
          <w:rFonts w:ascii="Arial" w:eastAsia="Times New Roman" w:hAnsi="Arial" w:cs="Arial"/>
          <w:lang w:eastAsia="hr-HR"/>
        </w:rPr>
        <w:t xml:space="preserve"> jubilarn</w:t>
      </w:r>
      <w:r w:rsidR="00DC1D0E">
        <w:rPr>
          <w:rFonts w:ascii="Arial" w:eastAsia="Times New Roman" w:hAnsi="Arial" w:cs="Arial"/>
          <w:lang w:eastAsia="hr-HR"/>
        </w:rPr>
        <w:t>e</w:t>
      </w:r>
      <w:r w:rsidR="00674E67" w:rsidRPr="00D46C76">
        <w:rPr>
          <w:rFonts w:ascii="Arial" w:eastAsia="Times New Roman" w:hAnsi="Arial" w:cs="Arial"/>
          <w:lang w:eastAsia="hr-HR"/>
        </w:rPr>
        <w:t xml:space="preserve"> nagrada djelatni</w:t>
      </w:r>
      <w:r w:rsidR="00DC1D0E">
        <w:rPr>
          <w:rFonts w:ascii="Arial" w:eastAsia="Times New Roman" w:hAnsi="Arial" w:cs="Arial"/>
          <w:lang w:eastAsia="hr-HR"/>
        </w:rPr>
        <w:t>cima muzeja</w:t>
      </w:r>
      <w:r w:rsidR="00434889">
        <w:rPr>
          <w:rFonts w:ascii="Arial" w:eastAsia="Times New Roman" w:hAnsi="Arial" w:cs="Arial"/>
          <w:lang w:eastAsia="hr-HR"/>
        </w:rPr>
        <w:t xml:space="preserve">. </w:t>
      </w:r>
    </w:p>
    <w:p w:rsidR="00231F55" w:rsidRPr="00D46C76" w:rsidRDefault="00674E67" w:rsidP="00231F55">
      <w:pPr>
        <w:spacing w:after="0" w:line="240" w:lineRule="auto"/>
        <w:jc w:val="both"/>
        <w:rPr>
          <w:rFonts w:ascii="Arial" w:eastAsia="Times New Roman" w:hAnsi="Arial" w:cs="Arial"/>
          <w:lang w:eastAsia="hr-HR"/>
        </w:rPr>
      </w:pPr>
      <w:r w:rsidRPr="00D46C76">
        <w:rPr>
          <w:rFonts w:ascii="Arial" w:eastAsia="Times New Roman" w:hAnsi="Arial" w:cs="Arial"/>
          <w:lang w:eastAsia="hr-HR"/>
        </w:rPr>
        <w:t xml:space="preserve">Skupina konta </w:t>
      </w:r>
      <w:r w:rsidR="00231F55" w:rsidRPr="00D46C76">
        <w:rPr>
          <w:rFonts w:ascii="Arial" w:eastAsia="Times New Roman" w:hAnsi="Arial" w:cs="Arial"/>
          <w:lang w:eastAsia="hr-HR"/>
        </w:rPr>
        <w:t>32</w:t>
      </w:r>
      <w:r w:rsidR="00231F55" w:rsidRPr="00D46C76">
        <w:rPr>
          <w:rFonts w:ascii="Arial" w:eastAsia="Times New Roman" w:hAnsi="Arial" w:cs="Arial"/>
          <w:b/>
          <w:lang w:eastAsia="hr-HR"/>
        </w:rPr>
        <w:t xml:space="preserve"> </w:t>
      </w:r>
      <w:r w:rsidR="00231F55" w:rsidRPr="00D46C76">
        <w:rPr>
          <w:rFonts w:ascii="Arial" w:eastAsia="Times New Roman" w:hAnsi="Arial" w:cs="Arial"/>
          <w:lang w:eastAsia="hr-HR"/>
        </w:rPr>
        <w:t>Materijalni rashodi</w:t>
      </w:r>
      <w:r w:rsidR="00231F55" w:rsidRPr="00D46C76">
        <w:rPr>
          <w:rFonts w:ascii="Arial" w:eastAsia="Times New Roman" w:hAnsi="Arial" w:cs="Arial"/>
          <w:b/>
          <w:lang w:eastAsia="hr-HR"/>
        </w:rPr>
        <w:t xml:space="preserve"> </w:t>
      </w:r>
      <w:r w:rsidR="00231F55" w:rsidRPr="00D46C76">
        <w:rPr>
          <w:rFonts w:ascii="Arial" w:eastAsia="Times New Roman" w:hAnsi="Arial" w:cs="Arial"/>
          <w:lang w:eastAsia="hr-HR"/>
        </w:rPr>
        <w:t xml:space="preserve">iznose </w:t>
      </w:r>
      <w:r w:rsidR="00FA7A48">
        <w:rPr>
          <w:rFonts w:ascii="Arial" w:eastAsia="Times New Roman" w:hAnsi="Arial" w:cs="Arial"/>
          <w:lang w:eastAsia="hr-HR"/>
        </w:rPr>
        <w:t>39.651,11</w:t>
      </w:r>
      <w:r w:rsidR="00231F55" w:rsidRPr="00D46C76">
        <w:rPr>
          <w:rFonts w:ascii="Arial" w:eastAsia="Times New Roman" w:hAnsi="Arial" w:cs="Arial"/>
          <w:lang w:eastAsia="hr-HR"/>
        </w:rPr>
        <w:t xml:space="preserve"> eur</w:t>
      </w:r>
      <w:r w:rsidRPr="00D46C76">
        <w:rPr>
          <w:rFonts w:ascii="Arial" w:eastAsia="Times New Roman" w:hAnsi="Arial" w:cs="Arial"/>
          <w:lang w:eastAsia="hr-HR"/>
        </w:rPr>
        <w:t>a</w:t>
      </w:r>
      <w:r w:rsidR="00231F55" w:rsidRPr="00D46C76">
        <w:rPr>
          <w:rFonts w:ascii="Arial" w:eastAsia="Times New Roman" w:hAnsi="Arial" w:cs="Arial"/>
          <w:lang w:eastAsia="hr-HR"/>
        </w:rPr>
        <w:t xml:space="preserve"> te</w:t>
      </w:r>
      <w:r w:rsidR="00231F55" w:rsidRPr="00D46C76">
        <w:rPr>
          <w:rFonts w:ascii="Arial" w:eastAsia="Times New Roman" w:hAnsi="Arial" w:cs="Arial"/>
          <w:b/>
          <w:lang w:eastAsia="hr-HR"/>
        </w:rPr>
        <w:t xml:space="preserve"> </w:t>
      </w:r>
      <w:r w:rsidR="00231F55" w:rsidRPr="00D46C76">
        <w:rPr>
          <w:rFonts w:ascii="Arial" w:eastAsia="Times New Roman" w:hAnsi="Arial" w:cs="Arial"/>
          <w:lang w:eastAsia="hr-HR"/>
        </w:rPr>
        <w:t xml:space="preserve">bilježe </w:t>
      </w:r>
      <w:r w:rsidR="00FA7A48">
        <w:rPr>
          <w:rFonts w:ascii="Arial" w:eastAsia="Times New Roman" w:hAnsi="Arial" w:cs="Arial"/>
          <w:lang w:eastAsia="hr-HR"/>
        </w:rPr>
        <w:t xml:space="preserve">povećanje </w:t>
      </w:r>
      <w:r w:rsidR="00231F55" w:rsidRPr="00D46C76">
        <w:rPr>
          <w:rFonts w:ascii="Arial" w:eastAsia="Times New Roman" w:hAnsi="Arial" w:cs="Arial"/>
          <w:lang w:eastAsia="hr-HR"/>
        </w:rPr>
        <w:t xml:space="preserve">u odnosu na prethodno razdoblje za </w:t>
      </w:r>
      <w:r w:rsidR="00FA7A48">
        <w:rPr>
          <w:rFonts w:ascii="Arial" w:eastAsia="Times New Roman" w:hAnsi="Arial" w:cs="Arial"/>
          <w:lang w:eastAsia="hr-HR"/>
        </w:rPr>
        <w:t>52,74</w:t>
      </w:r>
      <w:r w:rsidR="00231F55" w:rsidRPr="00D46C76">
        <w:rPr>
          <w:rFonts w:ascii="Arial" w:eastAsia="Times New Roman" w:hAnsi="Arial" w:cs="Arial"/>
          <w:lang w:eastAsia="hr-HR"/>
        </w:rPr>
        <w:t>%,</w:t>
      </w:r>
      <w:r w:rsidR="00231F55" w:rsidRPr="00D46C76">
        <w:rPr>
          <w:rFonts w:ascii="Arial" w:eastAsia="Times New Roman" w:hAnsi="Arial" w:cs="Arial"/>
          <w:b/>
          <w:lang w:eastAsia="hr-HR"/>
        </w:rPr>
        <w:t xml:space="preserve"> </w:t>
      </w:r>
      <w:r w:rsidR="00231F55" w:rsidRPr="00D46C76">
        <w:rPr>
          <w:rFonts w:ascii="Arial" w:eastAsia="Times New Roman" w:hAnsi="Arial" w:cs="Arial"/>
          <w:lang w:eastAsia="hr-HR"/>
        </w:rPr>
        <w:t>navedeno odstupanje nastalo je uslijed r</w:t>
      </w:r>
      <w:r w:rsidR="00FA7A48">
        <w:rPr>
          <w:rFonts w:ascii="Arial" w:eastAsia="Times New Roman" w:hAnsi="Arial" w:cs="Arial"/>
          <w:lang w:eastAsia="hr-HR"/>
        </w:rPr>
        <w:t>ealizacije planiranih projekata te dinamike nabave roba i usluga.</w:t>
      </w:r>
      <w:r w:rsidR="00231F55" w:rsidRPr="00D46C76">
        <w:rPr>
          <w:rFonts w:ascii="Arial" w:eastAsia="Times New Roman" w:hAnsi="Arial" w:cs="Arial"/>
          <w:lang w:eastAsia="hr-HR"/>
        </w:rPr>
        <w:t xml:space="preserve"> </w:t>
      </w:r>
    </w:p>
    <w:p w:rsidR="00231F55" w:rsidRPr="00D46C76" w:rsidRDefault="00350674" w:rsidP="00231F55">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Skupina konta </w:t>
      </w:r>
      <w:r w:rsidR="00231F55" w:rsidRPr="00D46C76">
        <w:rPr>
          <w:rFonts w:ascii="Arial" w:eastAsia="Times New Roman" w:hAnsi="Arial" w:cs="Arial"/>
          <w:lang w:eastAsia="hr-HR"/>
        </w:rPr>
        <w:t>34</w:t>
      </w:r>
      <w:r w:rsidRPr="00D46C76">
        <w:rPr>
          <w:rFonts w:ascii="Arial" w:eastAsia="Times New Roman" w:hAnsi="Arial" w:cs="Arial"/>
          <w:b/>
          <w:lang w:eastAsia="hr-HR"/>
        </w:rPr>
        <w:t xml:space="preserve"> </w:t>
      </w:r>
      <w:r w:rsidR="00231F55" w:rsidRPr="00D46C76">
        <w:rPr>
          <w:rFonts w:ascii="Arial" w:eastAsia="Times New Roman" w:hAnsi="Arial" w:cs="Arial"/>
          <w:lang w:eastAsia="hr-HR"/>
        </w:rPr>
        <w:t>Financijski rashodi</w:t>
      </w:r>
      <w:r w:rsidR="00231F55" w:rsidRPr="00D46C76">
        <w:rPr>
          <w:rFonts w:ascii="Arial" w:eastAsia="Times New Roman" w:hAnsi="Arial" w:cs="Arial"/>
          <w:b/>
          <w:lang w:eastAsia="hr-HR"/>
        </w:rPr>
        <w:t xml:space="preserve"> </w:t>
      </w:r>
      <w:r w:rsidR="00231F55" w:rsidRPr="00D46C76">
        <w:rPr>
          <w:rFonts w:ascii="Arial" w:eastAsia="Times New Roman" w:hAnsi="Arial" w:cs="Arial"/>
          <w:lang w:eastAsia="hr-HR"/>
        </w:rPr>
        <w:t xml:space="preserve">iznose </w:t>
      </w:r>
      <w:r w:rsidR="00FA7A48">
        <w:rPr>
          <w:rFonts w:ascii="Arial" w:eastAsia="Times New Roman" w:hAnsi="Arial" w:cs="Arial"/>
          <w:lang w:eastAsia="hr-HR"/>
        </w:rPr>
        <w:t>514,04</w:t>
      </w:r>
      <w:r w:rsidR="00231F55" w:rsidRPr="00D46C76">
        <w:rPr>
          <w:rFonts w:ascii="Arial" w:eastAsia="Times New Roman" w:hAnsi="Arial" w:cs="Arial"/>
          <w:lang w:eastAsia="hr-HR"/>
        </w:rPr>
        <w:t xml:space="preserve"> eura a odnose se na bankarske naknade i troškove platnog prometa,</w:t>
      </w:r>
      <w:r w:rsidR="00231F55" w:rsidRPr="00D46C76">
        <w:rPr>
          <w:rFonts w:ascii="Arial" w:eastAsia="Times New Roman" w:hAnsi="Arial" w:cs="Arial"/>
          <w:sz w:val="24"/>
          <w:szCs w:val="24"/>
          <w:lang w:eastAsia="hr-HR"/>
        </w:rPr>
        <w:t xml:space="preserve"> </w:t>
      </w:r>
      <w:r w:rsidR="00FA7A48">
        <w:rPr>
          <w:rFonts w:ascii="Arial" w:eastAsia="Times New Roman" w:hAnsi="Arial" w:cs="Arial"/>
          <w:lang w:eastAsia="hr-HR"/>
        </w:rPr>
        <w:t>te bilježe smanjenje</w:t>
      </w:r>
      <w:r w:rsidR="00231F55" w:rsidRPr="00D46C76">
        <w:rPr>
          <w:rFonts w:ascii="Arial" w:eastAsia="Times New Roman" w:hAnsi="Arial" w:cs="Arial"/>
          <w:lang w:eastAsia="hr-HR"/>
        </w:rPr>
        <w:t xml:space="preserve"> u odnosu na prethodno razdoblje za </w:t>
      </w:r>
      <w:r w:rsidR="00FA7A48">
        <w:rPr>
          <w:rFonts w:ascii="Arial" w:eastAsia="Times New Roman" w:hAnsi="Arial" w:cs="Arial"/>
          <w:lang w:eastAsia="hr-HR"/>
        </w:rPr>
        <w:t>2,21</w:t>
      </w:r>
      <w:r w:rsidR="00231F55" w:rsidRPr="00D46C76">
        <w:rPr>
          <w:rFonts w:ascii="Arial" w:eastAsia="Times New Roman" w:hAnsi="Arial" w:cs="Arial"/>
          <w:lang w:eastAsia="hr-HR"/>
        </w:rPr>
        <w:t xml:space="preserve">%, </w:t>
      </w:r>
      <w:r w:rsidR="00FA7A48">
        <w:rPr>
          <w:rFonts w:ascii="Arial" w:eastAsia="Times New Roman" w:hAnsi="Arial" w:cs="Arial"/>
          <w:lang w:eastAsia="hr-HR"/>
        </w:rPr>
        <w:t>smanjenje</w:t>
      </w:r>
      <w:r w:rsidR="00231F55" w:rsidRPr="00D46C76">
        <w:rPr>
          <w:rFonts w:ascii="Arial" w:eastAsia="Times New Roman" w:hAnsi="Arial" w:cs="Arial"/>
          <w:lang w:eastAsia="hr-HR"/>
        </w:rPr>
        <w:t xml:space="preserve"> se odnosi na dinamiku pologa gotovine</w:t>
      </w:r>
      <w:r w:rsidR="00FA7A48">
        <w:rPr>
          <w:rFonts w:ascii="Arial" w:eastAsia="Times New Roman" w:hAnsi="Arial" w:cs="Arial"/>
          <w:lang w:eastAsia="hr-HR"/>
        </w:rPr>
        <w:t xml:space="preserve">. </w:t>
      </w:r>
      <w:r w:rsidR="00BE1F49" w:rsidRPr="00D46C76">
        <w:rPr>
          <w:rFonts w:ascii="Arial" w:eastAsia="Times New Roman" w:hAnsi="Arial" w:cs="Arial"/>
          <w:lang w:eastAsia="hr-HR"/>
        </w:rPr>
        <w:t xml:space="preserve">U odnosu na planirano bilježi se </w:t>
      </w:r>
      <w:r w:rsidR="00793087" w:rsidRPr="00D46C76">
        <w:rPr>
          <w:rFonts w:ascii="Arial" w:eastAsia="Times New Roman" w:hAnsi="Arial" w:cs="Arial"/>
          <w:lang w:eastAsia="hr-HR"/>
        </w:rPr>
        <w:t xml:space="preserve">smanjenje za </w:t>
      </w:r>
      <w:r w:rsidR="00FA7A48">
        <w:rPr>
          <w:rFonts w:ascii="Arial" w:eastAsia="Times New Roman" w:hAnsi="Arial" w:cs="Arial"/>
          <w:lang w:eastAsia="hr-HR"/>
        </w:rPr>
        <w:t>78,24</w:t>
      </w:r>
      <w:r w:rsidR="00793087" w:rsidRPr="00D46C76">
        <w:rPr>
          <w:rFonts w:ascii="Arial" w:eastAsia="Times New Roman" w:hAnsi="Arial" w:cs="Arial"/>
          <w:lang w:eastAsia="hr-HR"/>
        </w:rPr>
        <w:t>%.</w:t>
      </w:r>
    </w:p>
    <w:p w:rsidR="00793087" w:rsidRPr="00D46C76" w:rsidRDefault="00350674" w:rsidP="00231F55">
      <w:pPr>
        <w:spacing w:after="0" w:line="240" w:lineRule="auto"/>
        <w:rPr>
          <w:rFonts w:ascii="Arial" w:eastAsia="Times New Roman" w:hAnsi="Arial" w:cs="Arial"/>
          <w:lang w:eastAsia="hr-HR"/>
        </w:rPr>
      </w:pPr>
      <w:r w:rsidRPr="00D46C76">
        <w:rPr>
          <w:rFonts w:ascii="Arial" w:eastAsia="Times New Roman" w:hAnsi="Arial" w:cs="Arial"/>
          <w:lang w:eastAsia="hr-HR"/>
        </w:rPr>
        <w:t>Skupina konta 42</w:t>
      </w:r>
      <w:r w:rsidRPr="00D46C76">
        <w:rPr>
          <w:rFonts w:ascii="Arial" w:eastAsia="Times New Roman" w:hAnsi="Arial" w:cs="Arial"/>
          <w:b/>
          <w:lang w:eastAsia="hr-HR"/>
        </w:rPr>
        <w:t xml:space="preserve"> </w:t>
      </w:r>
      <w:r w:rsidR="00231F55" w:rsidRPr="00D46C76">
        <w:rPr>
          <w:rFonts w:ascii="Arial" w:eastAsia="Times New Roman" w:hAnsi="Arial" w:cs="Arial"/>
          <w:lang w:eastAsia="hr-HR"/>
        </w:rPr>
        <w:t xml:space="preserve">Rashodi za nabavu proizvedene dugotrajne imovine iznose </w:t>
      </w:r>
      <w:r w:rsidR="00FA7A48">
        <w:rPr>
          <w:rFonts w:ascii="Arial" w:eastAsia="Times New Roman" w:hAnsi="Arial" w:cs="Arial"/>
          <w:lang w:eastAsia="hr-HR"/>
        </w:rPr>
        <w:t>8.946,70</w:t>
      </w:r>
      <w:r w:rsidR="00231F55" w:rsidRPr="00D46C76">
        <w:rPr>
          <w:rFonts w:ascii="Arial" w:eastAsia="Times New Roman" w:hAnsi="Arial" w:cs="Arial"/>
          <w:lang w:eastAsia="hr-HR"/>
        </w:rPr>
        <w:t xml:space="preserve"> eura što je povećanje od </w:t>
      </w:r>
      <w:r w:rsidR="00FA7A48">
        <w:rPr>
          <w:rFonts w:ascii="Arial" w:eastAsia="Times New Roman" w:hAnsi="Arial" w:cs="Arial"/>
          <w:lang w:eastAsia="hr-HR"/>
        </w:rPr>
        <w:t>236,88</w:t>
      </w:r>
      <w:r w:rsidR="00231F55" w:rsidRPr="00D46C76">
        <w:rPr>
          <w:rFonts w:ascii="Arial" w:eastAsia="Times New Roman" w:hAnsi="Arial" w:cs="Arial"/>
          <w:lang w:eastAsia="hr-HR"/>
        </w:rPr>
        <w:t>% u odnosu na isto razdoblje 202</w:t>
      </w:r>
      <w:r w:rsidR="00FA7A48">
        <w:rPr>
          <w:rFonts w:ascii="Arial" w:eastAsia="Times New Roman" w:hAnsi="Arial" w:cs="Arial"/>
          <w:lang w:eastAsia="hr-HR"/>
        </w:rPr>
        <w:t>3</w:t>
      </w:r>
      <w:r w:rsidR="00231F55" w:rsidRPr="00D46C76">
        <w:rPr>
          <w:rFonts w:ascii="Arial" w:eastAsia="Times New Roman" w:hAnsi="Arial" w:cs="Arial"/>
          <w:lang w:eastAsia="hr-HR"/>
        </w:rPr>
        <w:t>. godine.</w:t>
      </w:r>
      <w:r w:rsidR="00793087" w:rsidRPr="00D46C76">
        <w:rPr>
          <w:rFonts w:ascii="Arial" w:hAnsi="Arial" w:cs="Arial"/>
        </w:rPr>
        <w:t xml:space="preserve"> </w:t>
      </w:r>
      <w:r w:rsidRPr="00D46C76">
        <w:rPr>
          <w:rFonts w:ascii="Arial" w:hAnsi="Arial" w:cs="Arial"/>
        </w:rPr>
        <w:t xml:space="preserve">Veći dio rashoda odnose se na </w:t>
      </w:r>
      <w:r w:rsidR="00FA7A48">
        <w:rPr>
          <w:rFonts w:ascii="Arial" w:hAnsi="Arial" w:cs="Arial"/>
        </w:rPr>
        <w:t xml:space="preserve">nabavljene vitrine za zaštitu muzejskih predmeta te dio na </w:t>
      </w:r>
      <w:r w:rsidRPr="00D46C76">
        <w:rPr>
          <w:rFonts w:ascii="Arial" w:hAnsi="Arial" w:cs="Arial"/>
        </w:rPr>
        <w:t>informatičku opremu</w:t>
      </w:r>
      <w:r w:rsidR="00314EFA">
        <w:rPr>
          <w:rFonts w:ascii="Arial" w:hAnsi="Arial" w:cs="Arial"/>
        </w:rPr>
        <w:t>.</w:t>
      </w:r>
      <w:r w:rsidRPr="00D46C76">
        <w:rPr>
          <w:rFonts w:ascii="Arial" w:hAnsi="Arial" w:cs="Arial"/>
        </w:rPr>
        <w:t xml:space="preserve"> </w:t>
      </w:r>
      <w:r w:rsidR="00793087" w:rsidRPr="00D46C76">
        <w:rPr>
          <w:rFonts w:ascii="Arial" w:eastAsia="Times New Roman" w:hAnsi="Arial" w:cs="Arial"/>
          <w:lang w:eastAsia="hr-HR"/>
        </w:rPr>
        <w:t>Rashodi za nabavu proizvedene dugotrajne imovine</w:t>
      </w:r>
      <w:r w:rsidRPr="00D46C76">
        <w:rPr>
          <w:rFonts w:ascii="Arial" w:eastAsia="Times New Roman" w:hAnsi="Arial" w:cs="Arial"/>
          <w:lang w:eastAsia="hr-HR"/>
        </w:rPr>
        <w:t xml:space="preserve"> </w:t>
      </w:r>
      <w:r w:rsidR="00793087" w:rsidRPr="00D46C76">
        <w:rPr>
          <w:rFonts w:ascii="Arial" w:eastAsia="Times New Roman" w:hAnsi="Arial" w:cs="Arial"/>
          <w:lang w:eastAsia="hr-HR"/>
        </w:rPr>
        <w:t xml:space="preserve">ostvareni su </w:t>
      </w:r>
      <w:r w:rsidR="00FA7A48">
        <w:rPr>
          <w:rFonts w:ascii="Arial" w:eastAsia="Times New Roman" w:hAnsi="Arial" w:cs="Arial"/>
          <w:lang w:eastAsia="hr-HR"/>
        </w:rPr>
        <w:t>43,75</w:t>
      </w:r>
      <w:r w:rsidR="00793087" w:rsidRPr="00D46C76">
        <w:rPr>
          <w:rFonts w:ascii="Arial" w:eastAsia="Times New Roman" w:hAnsi="Arial" w:cs="Arial"/>
          <w:lang w:eastAsia="hr-HR"/>
        </w:rPr>
        <w:t>% manje od plana.</w:t>
      </w:r>
    </w:p>
    <w:p w:rsidR="001B1D3C" w:rsidRDefault="001B1D3C" w:rsidP="00231F55">
      <w:pPr>
        <w:spacing w:after="0" w:line="240" w:lineRule="auto"/>
        <w:rPr>
          <w:rFonts w:ascii="Arial" w:eastAsia="Times New Roman" w:hAnsi="Arial" w:cs="Arial"/>
          <w:lang w:eastAsia="hr-HR"/>
        </w:rPr>
      </w:pPr>
    </w:p>
    <w:p w:rsidR="001B1D3C" w:rsidRPr="00D46C76" w:rsidRDefault="001B1D3C" w:rsidP="001B1D3C">
      <w:pPr>
        <w:spacing w:after="0"/>
        <w:rPr>
          <w:rFonts w:ascii="Arial" w:hAnsi="Arial" w:cs="Arial"/>
        </w:rPr>
      </w:pPr>
      <w:r w:rsidRPr="00D46C76">
        <w:rPr>
          <w:rFonts w:ascii="Arial" w:hAnsi="Arial" w:cs="Arial"/>
          <w:b/>
        </w:rPr>
        <w:t>Račun prihoda i rashoda prema izvorima financiranja – Prihodi:</w:t>
      </w:r>
      <w:r w:rsidRPr="00D46C76">
        <w:rPr>
          <w:rFonts w:ascii="Arial" w:hAnsi="Arial" w:cs="Arial"/>
        </w:rPr>
        <w:t xml:space="preserve"> </w:t>
      </w:r>
      <w:r w:rsidRPr="00D46C76">
        <w:rPr>
          <w:rFonts w:ascii="Arial" w:hAnsi="Arial" w:cs="Arial"/>
          <w:b/>
        </w:rPr>
        <w:t xml:space="preserve">: </w:t>
      </w:r>
      <w:r w:rsidRPr="00D46C76">
        <w:rPr>
          <w:rFonts w:ascii="Arial" w:hAnsi="Arial" w:cs="Arial"/>
        </w:rPr>
        <w:t>iskazuje se brojčanom oznakom i nazivom izvora financiranja na razini razreda i skupine izvora financiranja. (Tablica</w:t>
      </w:r>
      <w:r w:rsidR="00E61AF0">
        <w:rPr>
          <w:rFonts w:ascii="Arial" w:hAnsi="Arial" w:cs="Arial"/>
        </w:rPr>
        <w:t xml:space="preserve"> </w:t>
      </w:r>
      <w:r w:rsidR="00FA7A48">
        <w:rPr>
          <w:rFonts w:ascii="Arial" w:hAnsi="Arial" w:cs="Arial"/>
        </w:rPr>
        <w:t>3</w:t>
      </w:r>
      <w:r w:rsidRPr="00D46C76">
        <w:rPr>
          <w:rFonts w:ascii="Arial" w:hAnsi="Arial" w:cs="Arial"/>
        </w:rPr>
        <w:t>.)</w:t>
      </w:r>
    </w:p>
    <w:p w:rsidR="001B1D3C" w:rsidRPr="00D46C76" w:rsidRDefault="001B1D3C" w:rsidP="001B1D3C">
      <w:pPr>
        <w:spacing w:after="0"/>
        <w:rPr>
          <w:rFonts w:ascii="Arial" w:hAnsi="Arial" w:cs="Arial"/>
        </w:rPr>
      </w:pPr>
    </w:p>
    <w:p w:rsidR="001B1D3C" w:rsidRPr="00D46C76" w:rsidRDefault="001B1D3C" w:rsidP="001B1D3C">
      <w:pPr>
        <w:spacing w:after="0"/>
        <w:rPr>
          <w:rFonts w:ascii="Arial" w:hAnsi="Arial" w:cs="Arial"/>
        </w:rPr>
      </w:pPr>
      <w:r w:rsidRPr="00D46C76">
        <w:rPr>
          <w:rFonts w:ascii="Arial" w:hAnsi="Arial" w:cs="Arial"/>
        </w:rPr>
        <w:t xml:space="preserve">Skupina izvora financiranja 11 Nenamjenski prihodi i primici iskazuju indeks </w:t>
      </w:r>
      <w:r w:rsidR="00FA7A48">
        <w:rPr>
          <w:rFonts w:ascii="Arial" w:hAnsi="Arial" w:cs="Arial"/>
        </w:rPr>
        <w:t>38,69</w:t>
      </w:r>
      <w:r w:rsidRPr="00D46C76">
        <w:rPr>
          <w:rFonts w:ascii="Arial" w:hAnsi="Arial" w:cs="Arial"/>
        </w:rPr>
        <w:t xml:space="preserve"> u odnosu na planirano odnosno ostvarenje od </w:t>
      </w:r>
      <w:r w:rsidR="00FA7A48">
        <w:rPr>
          <w:rFonts w:ascii="Arial" w:hAnsi="Arial" w:cs="Arial"/>
        </w:rPr>
        <w:t>61,31</w:t>
      </w:r>
      <w:r w:rsidRPr="00D46C76">
        <w:rPr>
          <w:rFonts w:ascii="Arial" w:hAnsi="Arial" w:cs="Arial"/>
        </w:rPr>
        <w:t xml:space="preserve">% manje od plana. </w:t>
      </w:r>
      <w:r w:rsidR="00FA7A48">
        <w:rPr>
          <w:rFonts w:ascii="Arial" w:hAnsi="Arial" w:cs="Arial"/>
        </w:rPr>
        <w:t>(razlog manjeg ostvarenja od planiranog jest modificirano obračunsko načelo i priznavanje prihoda u trenutku uplate a ne prema razdoblju na koje se sredstva odnose)</w:t>
      </w:r>
    </w:p>
    <w:p w:rsidR="001B1D3C" w:rsidRPr="00D46C76" w:rsidRDefault="001B1D3C" w:rsidP="001B1D3C">
      <w:pPr>
        <w:spacing w:after="0"/>
        <w:rPr>
          <w:rFonts w:ascii="Arial" w:hAnsi="Arial" w:cs="Arial"/>
          <w:bCs/>
        </w:rPr>
      </w:pPr>
      <w:r w:rsidRPr="00D46C76">
        <w:rPr>
          <w:rFonts w:ascii="Arial" w:hAnsi="Arial" w:cs="Arial"/>
          <w:bCs/>
        </w:rPr>
        <w:t xml:space="preserve">Skupina izvora financiranja 32 Vlastiti prihodi iskazuju indeks </w:t>
      </w:r>
      <w:r w:rsidR="008958BE">
        <w:rPr>
          <w:rFonts w:ascii="Arial" w:hAnsi="Arial" w:cs="Arial"/>
          <w:bCs/>
        </w:rPr>
        <w:t xml:space="preserve">85,73 </w:t>
      </w:r>
      <w:r w:rsidRPr="00D46C76">
        <w:rPr>
          <w:rFonts w:ascii="Arial" w:hAnsi="Arial" w:cs="Arial"/>
          <w:bCs/>
        </w:rPr>
        <w:t xml:space="preserve">u odnosu na planirano odnosno ostvarenje od </w:t>
      </w:r>
      <w:r w:rsidR="008958BE">
        <w:rPr>
          <w:rFonts w:ascii="Arial" w:hAnsi="Arial" w:cs="Arial"/>
          <w:bCs/>
        </w:rPr>
        <w:t>14,27</w:t>
      </w:r>
      <w:r w:rsidRPr="00D46C76">
        <w:rPr>
          <w:rFonts w:ascii="Arial" w:hAnsi="Arial" w:cs="Arial"/>
          <w:bCs/>
        </w:rPr>
        <w:t xml:space="preserve">% </w:t>
      </w:r>
      <w:r w:rsidR="008958BE">
        <w:rPr>
          <w:rFonts w:ascii="Arial" w:hAnsi="Arial" w:cs="Arial"/>
          <w:bCs/>
        </w:rPr>
        <w:t>manje od plana, no u odnosu na obračunsko izvješće premašuju planirano.</w:t>
      </w:r>
    </w:p>
    <w:p w:rsidR="001B1D3C" w:rsidRPr="00D46C76" w:rsidRDefault="001B1D3C" w:rsidP="001B1D3C">
      <w:pPr>
        <w:spacing w:after="0"/>
        <w:rPr>
          <w:rFonts w:ascii="Arial" w:hAnsi="Arial" w:cs="Arial"/>
          <w:bCs/>
        </w:rPr>
      </w:pPr>
      <w:r w:rsidRPr="00D46C76">
        <w:rPr>
          <w:rFonts w:ascii="Arial" w:hAnsi="Arial" w:cs="Arial"/>
          <w:bCs/>
        </w:rPr>
        <w:t xml:space="preserve">Skupina izvora financiranja 47 Prihodi za posebne namjene proračunskog korisnika iskazuju indeks </w:t>
      </w:r>
      <w:r w:rsidR="008958BE">
        <w:rPr>
          <w:rFonts w:ascii="Arial" w:hAnsi="Arial" w:cs="Arial"/>
          <w:bCs/>
        </w:rPr>
        <w:t>35,11</w:t>
      </w:r>
      <w:r w:rsidRPr="00D46C76">
        <w:rPr>
          <w:rFonts w:ascii="Arial" w:hAnsi="Arial" w:cs="Arial"/>
          <w:bCs/>
        </w:rPr>
        <w:t xml:space="preserve"> u odnosu na planirano odnosno ostvarenje od </w:t>
      </w:r>
      <w:r w:rsidR="008958BE">
        <w:rPr>
          <w:rFonts w:ascii="Arial" w:hAnsi="Arial" w:cs="Arial"/>
          <w:bCs/>
        </w:rPr>
        <w:t>64,89</w:t>
      </w:r>
      <w:r w:rsidRPr="00D46C76">
        <w:rPr>
          <w:rFonts w:ascii="Arial" w:hAnsi="Arial" w:cs="Arial"/>
          <w:bCs/>
        </w:rPr>
        <w:t xml:space="preserve">% manje od plana. Muzej je u prostoru Kaštela u izvještajnom razdoblju </w:t>
      </w:r>
      <w:r w:rsidRPr="00964F3C">
        <w:rPr>
          <w:rFonts w:ascii="Arial" w:hAnsi="Arial" w:cs="Arial"/>
          <w:bCs/>
        </w:rPr>
        <w:t xml:space="preserve">posjetilo </w:t>
      </w:r>
      <w:r w:rsidR="00964F3C" w:rsidRPr="00964F3C">
        <w:rPr>
          <w:rFonts w:ascii="Arial" w:hAnsi="Arial" w:cs="Arial"/>
          <w:bCs/>
        </w:rPr>
        <w:t>6.582</w:t>
      </w:r>
      <w:r w:rsidRPr="00964F3C">
        <w:rPr>
          <w:rFonts w:ascii="Arial" w:hAnsi="Arial" w:cs="Arial"/>
          <w:bCs/>
        </w:rPr>
        <w:t xml:space="preserve"> </w:t>
      </w:r>
      <w:r w:rsidRPr="00D46C76">
        <w:rPr>
          <w:rFonts w:ascii="Arial" w:hAnsi="Arial" w:cs="Arial"/>
          <w:bCs/>
        </w:rPr>
        <w:t>posjetitelja što predstavlja povećanje broja posjetitelja u odnosu na 202</w:t>
      </w:r>
      <w:r w:rsidR="008958BE">
        <w:rPr>
          <w:rFonts w:ascii="Arial" w:hAnsi="Arial" w:cs="Arial"/>
          <w:bCs/>
        </w:rPr>
        <w:t>3</w:t>
      </w:r>
      <w:r w:rsidRPr="00D46C76">
        <w:rPr>
          <w:rFonts w:ascii="Arial" w:hAnsi="Arial" w:cs="Arial"/>
          <w:bCs/>
        </w:rPr>
        <w:t xml:space="preserve">. godinu </w:t>
      </w:r>
      <w:r w:rsidR="00964F3C">
        <w:rPr>
          <w:rFonts w:ascii="Arial" w:hAnsi="Arial" w:cs="Arial"/>
          <w:bCs/>
        </w:rPr>
        <w:t>kada je muzej posjetilo 5.586 posjetitelja, u 2024. godini povećane su cijene ulaznica u Kaštel.</w:t>
      </w:r>
    </w:p>
    <w:p w:rsidR="006A29CE" w:rsidRDefault="001B1D3C" w:rsidP="001B1D3C">
      <w:pPr>
        <w:spacing w:after="0"/>
        <w:rPr>
          <w:rFonts w:ascii="Arial" w:hAnsi="Arial" w:cs="Arial"/>
          <w:bCs/>
        </w:rPr>
      </w:pPr>
      <w:r w:rsidRPr="00D46C76">
        <w:rPr>
          <w:rFonts w:ascii="Arial" w:hAnsi="Arial" w:cs="Arial"/>
          <w:bCs/>
        </w:rPr>
        <w:t xml:space="preserve">Na skupini izvora financiranja 51 Europska unija </w:t>
      </w:r>
      <w:r w:rsidR="008958BE">
        <w:rPr>
          <w:rFonts w:ascii="Arial" w:hAnsi="Arial" w:cs="Arial"/>
          <w:bCs/>
        </w:rPr>
        <w:t xml:space="preserve">bilježi se </w:t>
      </w:r>
      <w:r w:rsidRPr="00D46C76">
        <w:rPr>
          <w:rFonts w:ascii="Arial" w:hAnsi="Arial" w:cs="Arial"/>
          <w:bCs/>
        </w:rPr>
        <w:t>prihod od 10.189,00 eura</w:t>
      </w:r>
      <w:r w:rsidR="008958BE">
        <w:rPr>
          <w:rFonts w:ascii="Arial" w:hAnsi="Arial" w:cs="Arial"/>
          <w:bCs/>
        </w:rPr>
        <w:t xml:space="preserve"> i odnosi se na uplatu sredstava za zadnje obračunsko razdoblje EU </w:t>
      </w:r>
      <w:r w:rsidR="00314EFA">
        <w:rPr>
          <w:rFonts w:ascii="Arial" w:hAnsi="Arial" w:cs="Arial"/>
          <w:bCs/>
        </w:rPr>
        <w:t>projekta I-ON</w:t>
      </w:r>
      <w:r w:rsidR="008958BE">
        <w:rPr>
          <w:rFonts w:ascii="Arial" w:hAnsi="Arial" w:cs="Arial"/>
          <w:bCs/>
        </w:rPr>
        <w:t xml:space="preserve"> koji je završio 31.08.2023.) te se time pokriva manjak po izvoru 51 iz 2023.</w:t>
      </w:r>
    </w:p>
    <w:p w:rsidR="001B1D3C" w:rsidRPr="00D46C76" w:rsidRDefault="001B1D3C" w:rsidP="001B1D3C">
      <w:pPr>
        <w:spacing w:after="0"/>
        <w:rPr>
          <w:rFonts w:ascii="Arial" w:hAnsi="Arial" w:cs="Arial"/>
          <w:bCs/>
        </w:rPr>
      </w:pPr>
      <w:r w:rsidRPr="00D46C76">
        <w:rPr>
          <w:rFonts w:ascii="Arial" w:hAnsi="Arial" w:cs="Arial"/>
          <w:bCs/>
        </w:rPr>
        <w:t xml:space="preserve">Skupina izvora financiranja 53 Ministarstva i državne ustanove za proračunske korisnike iskazuju indeks </w:t>
      </w:r>
      <w:r w:rsidR="008958BE">
        <w:rPr>
          <w:rFonts w:ascii="Arial" w:hAnsi="Arial" w:cs="Arial"/>
          <w:bCs/>
        </w:rPr>
        <w:t>80</w:t>
      </w:r>
      <w:r w:rsidRPr="00D46C76">
        <w:rPr>
          <w:rFonts w:ascii="Arial" w:hAnsi="Arial" w:cs="Arial"/>
          <w:bCs/>
        </w:rPr>
        <w:t xml:space="preserve">, </w:t>
      </w:r>
      <w:r w:rsidR="008958BE" w:rsidRPr="008958BE">
        <w:rPr>
          <w:rFonts w:ascii="Arial" w:hAnsi="Arial" w:cs="Arial"/>
          <w:bCs/>
        </w:rPr>
        <w:t xml:space="preserve">odnosno manje ostvarenih prihoda za </w:t>
      </w:r>
      <w:r w:rsidR="008958BE">
        <w:rPr>
          <w:rFonts w:ascii="Arial" w:hAnsi="Arial" w:cs="Arial"/>
          <w:bCs/>
        </w:rPr>
        <w:t>20,0</w:t>
      </w:r>
      <w:r w:rsidR="008958BE" w:rsidRPr="008958BE">
        <w:rPr>
          <w:rFonts w:ascii="Arial" w:hAnsi="Arial" w:cs="Arial"/>
          <w:bCs/>
        </w:rPr>
        <w:t>%</w:t>
      </w:r>
      <w:r w:rsidR="008958BE">
        <w:rPr>
          <w:rFonts w:ascii="Arial" w:hAnsi="Arial" w:cs="Arial"/>
          <w:bCs/>
        </w:rPr>
        <w:t>, razlog dinamika provođenja i okončanja ugovorenih programa javnih potreba</w:t>
      </w:r>
      <w:r w:rsidR="008958BE" w:rsidRPr="008958BE">
        <w:rPr>
          <w:rFonts w:ascii="Arial" w:hAnsi="Arial" w:cs="Arial"/>
          <w:bCs/>
        </w:rPr>
        <w:t>.</w:t>
      </w:r>
    </w:p>
    <w:p w:rsidR="008958BE" w:rsidRDefault="001B1D3C" w:rsidP="001B1D3C">
      <w:pPr>
        <w:spacing w:after="0"/>
        <w:rPr>
          <w:rFonts w:ascii="Arial" w:hAnsi="Arial" w:cs="Arial"/>
          <w:bCs/>
        </w:rPr>
      </w:pPr>
      <w:r w:rsidRPr="00D46C76">
        <w:rPr>
          <w:rFonts w:ascii="Arial" w:hAnsi="Arial" w:cs="Arial"/>
          <w:bCs/>
        </w:rPr>
        <w:t xml:space="preserve">Skupina izvora financiranja 58 ostale institucije za proračunske korisnike planirani su u iznosu od </w:t>
      </w:r>
      <w:r w:rsidR="008958BE">
        <w:rPr>
          <w:rFonts w:ascii="Arial" w:hAnsi="Arial" w:cs="Arial"/>
          <w:bCs/>
        </w:rPr>
        <w:t>700,00</w:t>
      </w:r>
      <w:r w:rsidRPr="00D46C76">
        <w:rPr>
          <w:rFonts w:ascii="Arial" w:hAnsi="Arial" w:cs="Arial"/>
          <w:bCs/>
        </w:rPr>
        <w:t xml:space="preserve"> eura, </w:t>
      </w:r>
      <w:r w:rsidR="008958BE">
        <w:rPr>
          <w:rFonts w:ascii="Arial" w:hAnsi="Arial" w:cs="Arial"/>
          <w:bCs/>
        </w:rPr>
        <w:t>u prvom polugodištu ovaj izvor prihoda nije ostvaren, sredstva se planiraju ostvariti u drugoj polovici 2024. godine sukladno provedbi manifestacije Dani rukotvorina i godišnjeg izložbenog programa.</w:t>
      </w:r>
    </w:p>
    <w:p w:rsidR="001B1D3C" w:rsidRPr="00D46C76" w:rsidRDefault="001B1D3C" w:rsidP="00231F55">
      <w:pPr>
        <w:spacing w:after="0" w:line="240" w:lineRule="auto"/>
        <w:rPr>
          <w:rFonts w:ascii="Arial" w:eastAsia="Times New Roman" w:hAnsi="Arial" w:cs="Arial"/>
          <w:lang w:eastAsia="hr-HR"/>
        </w:rPr>
      </w:pPr>
    </w:p>
    <w:p w:rsidR="001B21FE" w:rsidRPr="00D46C76" w:rsidRDefault="001B21FE" w:rsidP="00231F55">
      <w:pPr>
        <w:spacing w:after="0" w:line="240" w:lineRule="auto"/>
        <w:rPr>
          <w:rFonts w:ascii="Arial" w:eastAsia="Times New Roman" w:hAnsi="Arial" w:cs="Arial"/>
          <w:lang w:eastAsia="hr-HR"/>
        </w:rPr>
      </w:pPr>
      <w:r w:rsidRPr="00D46C76">
        <w:rPr>
          <w:rFonts w:ascii="Arial" w:eastAsia="Times New Roman" w:hAnsi="Arial" w:cs="Arial"/>
          <w:b/>
          <w:lang w:eastAsia="hr-HR"/>
        </w:rPr>
        <w:lastRenderedPageBreak/>
        <w:t>Račun prihoda i rashoda prema izvorima financiranja – Rashodi</w:t>
      </w:r>
      <w:r w:rsidRPr="00D46C76">
        <w:rPr>
          <w:rFonts w:ascii="Arial" w:eastAsia="Times New Roman" w:hAnsi="Arial" w:cs="Arial"/>
          <w:lang w:eastAsia="hr-HR"/>
        </w:rPr>
        <w:t>: : iskazuje se brojčanom oznakom i nazivom izvora financiranja na razini razreda i skupine izvo</w:t>
      </w:r>
      <w:r w:rsidR="008958BE">
        <w:rPr>
          <w:rFonts w:ascii="Arial" w:eastAsia="Times New Roman" w:hAnsi="Arial" w:cs="Arial"/>
          <w:lang w:eastAsia="hr-HR"/>
        </w:rPr>
        <w:t>ra financiranja. (Tablica 3</w:t>
      </w:r>
      <w:r w:rsidRPr="00D46C76">
        <w:rPr>
          <w:rFonts w:ascii="Arial" w:eastAsia="Times New Roman" w:hAnsi="Arial" w:cs="Arial"/>
          <w:lang w:eastAsia="hr-HR"/>
        </w:rPr>
        <w:t>.)</w:t>
      </w:r>
    </w:p>
    <w:p w:rsidR="00F917D3" w:rsidRPr="00D46C76" w:rsidRDefault="00F917D3" w:rsidP="00F458A1">
      <w:pPr>
        <w:spacing w:after="0" w:line="240" w:lineRule="auto"/>
        <w:rPr>
          <w:rFonts w:ascii="Arial" w:eastAsia="Times New Roman" w:hAnsi="Arial" w:cs="Arial"/>
          <w:color w:val="FF0000"/>
          <w:lang w:eastAsia="hr-HR"/>
        </w:rPr>
      </w:pPr>
    </w:p>
    <w:p w:rsidR="00F458A1" w:rsidRPr="00D46C76" w:rsidRDefault="00F458A1" w:rsidP="00F458A1">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Skupina izvora financiranja 11 Nenamjenski prihodi i primici iskazuju indeks </w:t>
      </w:r>
      <w:r w:rsidR="008958BE">
        <w:rPr>
          <w:rFonts w:ascii="Arial" w:eastAsia="Times New Roman" w:hAnsi="Arial" w:cs="Arial"/>
          <w:lang w:eastAsia="hr-HR"/>
        </w:rPr>
        <w:t>47,76</w:t>
      </w:r>
      <w:r w:rsidRPr="00D46C76">
        <w:rPr>
          <w:rFonts w:ascii="Arial" w:eastAsia="Times New Roman" w:hAnsi="Arial" w:cs="Arial"/>
          <w:lang w:eastAsia="hr-HR"/>
        </w:rPr>
        <w:t xml:space="preserve"> u odnosu na planirano odnosno ostvarenje od </w:t>
      </w:r>
      <w:r w:rsidR="001A271B">
        <w:rPr>
          <w:rFonts w:ascii="Arial" w:eastAsia="Times New Roman" w:hAnsi="Arial" w:cs="Arial"/>
          <w:lang w:eastAsia="hr-HR"/>
        </w:rPr>
        <w:t>52,24% manje od plana, no u odnosu na polugodišnji plan sredstva su utrošena u skladu s planiranim za to razdoblje.</w:t>
      </w:r>
    </w:p>
    <w:p w:rsidR="001A271B" w:rsidRDefault="00F458A1" w:rsidP="00F458A1">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Skupina izvora financiranja 32 Vlastiti prihodi iskazuju indeks </w:t>
      </w:r>
      <w:r w:rsidR="001A271B">
        <w:rPr>
          <w:rFonts w:ascii="Arial" w:eastAsia="Times New Roman" w:hAnsi="Arial" w:cs="Arial"/>
          <w:lang w:eastAsia="hr-HR"/>
        </w:rPr>
        <w:t>13,87</w:t>
      </w:r>
      <w:r w:rsidRPr="00D46C76">
        <w:rPr>
          <w:rFonts w:ascii="Arial" w:eastAsia="Times New Roman" w:hAnsi="Arial" w:cs="Arial"/>
          <w:lang w:eastAsia="hr-HR"/>
        </w:rPr>
        <w:t xml:space="preserve"> u odnosu na planirano odnosno </w:t>
      </w:r>
      <w:r w:rsidR="001A271B">
        <w:rPr>
          <w:rFonts w:ascii="Arial" w:eastAsia="Times New Roman" w:hAnsi="Arial" w:cs="Arial"/>
          <w:lang w:eastAsia="hr-HR"/>
        </w:rPr>
        <w:t>izvršenje</w:t>
      </w:r>
      <w:r w:rsidRPr="00D46C76">
        <w:rPr>
          <w:rFonts w:ascii="Arial" w:eastAsia="Times New Roman" w:hAnsi="Arial" w:cs="Arial"/>
          <w:lang w:eastAsia="hr-HR"/>
        </w:rPr>
        <w:t xml:space="preserve"> od </w:t>
      </w:r>
      <w:r w:rsidR="001A271B">
        <w:rPr>
          <w:rFonts w:ascii="Arial" w:eastAsia="Times New Roman" w:hAnsi="Arial" w:cs="Arial"/>
          <w:lang w:eastAsia="hr-HR"/>
        </w:rPr>
        <w:t>86,13</w:t>
      </w:r>
      <w:r w:rsidRPr="00D46C76">
        <w:rPr>
          <w:rFonts w:ascii="Arial" w:eastAsia="Times New Roman" w:hAnsi="Arial" w:cs="Arial"/>
          <w:lang w:eastAsia="hr-HR"/>
        </w:rPr>
        <w:t xml:space="preserve">% </w:t>
      </w:r>
      <w:r w:rsidR="00BB4F5E" w:rsidRPr="00D46C76">
        <w:rPr>
          <w:rFonts w:ascii="Arial" w:eastAsia="Times New Roman" w:hAnsi="Arial" w:cs="Arial"/>
          <w:lang w:eastAsia="hr-HR"/>
        </w:rPr>
        <w:t>manje</w:t>
      </w:r>
      <w:r w:rsidRPr="00D46C76">
        <w:rPr>
          <w:rFonts w:ascii="Arial" w:eastAsia="Times New Roman" w:hAnsi="Arial" w:cs="Arial"/>
          <w:lang w:eastAsia="hr-HR"/>
        </w:rPr>
        <w:t xml:space="preserve"> od plana. </w:t>
      </w:r>
    </w:p>
    <w:p w:rsidR="00D579E0" w:rsidRDefault="00F458A1" w:rsidP="00F458A1">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Skupina izvora financiranja 47 Prihodi za posebne namjene proračunskog korisnika iskazuju indeks </w:t>
      </w:r>
      <w:r w:rsidR="001A271B">
        <w:rPr>
          <w:rFonts w:ascii="Arial" w:eastAsia="Times New Roman" w:hAnsi="Arial" w:cs="Arial"/>
          <w:lang w:eastAsia="hr-HR"/>
        </w:rPr>
        <w:t>11,42</w:t>
      </w:r>
      <w:r w:rsidRPr="00D46C76">
        <w:rPr>
          <w:rFonts w:ascii="Arial" w:eastAsia="Times New Roman" w:hAnsi="Arial" w:cs="Arial"/>
          <w:lang w:eastAsia="hr-HR"/>
        </w:rPr>
        <w:t xml:space="preserve"> u odnosu na planirano odnosno ostvarenje od </w:t>
      </w:r>
      <w:r w:rsidR="001A271B">
        <w:rPr>
          <w:rFonts w:ascii="Arial" w:eastAsia="Times New Roman" w:hAnsi="Arial" w:cs="Arial"/>
          <w:lang w:eastAsia="hr-HR"/>
        </w:rPr>
        <w:t>88,58</w:t>
      </w:r>
      <w:r w:rsidRPr="00D46C76">
        <w:rPr>
          <w:rFonts w:ascii="Arial" w:eastAsia="Times New Roman" w:hAnsi="Arial" w:cs="Arial"/>
          <w:lang w:eastAsia="hr-HR"/>
        </w:rPr>
        <w:t>% manje od plana</w:t>
      </w:r>
      <w:r w:rsidR="00BB4F5E" w:rsidRPr="00D46C76">
        <w:rPr>
          <w:rFonts w:ascii="Arial" w:eastAsia="Times New Roman" w:hAnsi="Arial" w:cs="Arial"/>
          <w:lang w:eastAsia="hr-HR"/>
        </w:rPr>
        <w:t>, razlog smanjenog udjela rashoda u prihodima na izvoru 47 je taj što s</w:t>
      </w:r>
      <w:r w:rsidR="001A271B">
        <w:rPr>
          <w:rFonts w:ascii="Arial" w:eastAsia="Times New Roman" w:hAnsi="Arial" w:cs="Arial"/>
          <w:lang w:eastAsia="hr-HR"/>
        </w:rPr>
        <w:t>e većina materijalnih rashoda u prvom polugodištu financira iz</w:t>
      </w:r>
      <w:r w:rsidR="00BB4F5E" w:rsidRPr="00D46C76">
        <w:rPr>
          <w:rFonts w:ascii="Arial" w:eastAsia="Times New Roman" w:hAnsi="Arial" w:cs="Arial"/>
          <w:lang w:eastAsia="hr-HR"/>
        </w:rPr>
        <w:t xml:space="preserve"> izvora 11 Nenamjenski prihodi i primici</w:t>
      </w:r>
      <w:r w:rsidR="001A271B">
        <w:rPr>
          <w:rFonts w:ascii="Arial" w:eastAsia="Times New Roman" w:hAnsi="Arial" w:cs="Arial"/>
          <w:lang w:eastAsia="hr-HR"/>
        </w:rPr>
        <w:t>.</w:t>
      </w:r>
    </w:p>
    <w:p w:rsidR="00F458A1" w:rsidRPr="00D46C76" w:rsidRDefault="00F458A1" w:rsidP="00F458A1">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Skupina izvora financiranja 53 Ministarstva i državne ustanove za proračunske korisnike iskazuju indeks </w:t>
      </w:r>
      <w:r w:rsidR="001A271B">
        <w:rPr>
          <w:rFonts w:ascii="Arial" w:eastAsia="Times New Roman" w:hAnsi="Arial" w:cs="Arial"/>
          <w:lang w:eastAsia="hr-HR"/>
        </w:rPr>
        <w:t>48,52</w:t>
      </w:r>
      <w:r w:rsidRPr="00D46C76">
        <w:rPr>
          <w:rFonts w:ascii="Arial" w:eastAsia="Times New Roman" w:hAnsi="Arial" w:cs="Arial"/>
          <w:lang w:eastAsia="hr-HR"/>
        </w:rPr>
        <w:t xml:space="preserve">, </w:t>
      </w:r>
      <w:r w:rsidR="001A271B">
        <w:rPr>
          <w:rFonts w:ascii="Arial" w:eastAsia="Times New Roman" w:hAnsi="Arial" w:cs="Arial"/>
          <w:lang w:eastAsia="hr-HR"/>
        </w:rPr>
        <w:t>izvršeni rashodi u skladu s dinamikom provedbe ugovorenih programa javnih potreba.</w:t>
      </w:r>
      <w:r w:rsidRPr="00D46C76">
        <w:rPr>
          <w:rFonts w:ascii="Arial" w:eastAsia="Times New Roman" w:hAnsi="Arial" w:cs="Arial"/>
          <w:lang w:eastAsia="hr-HR"/>
        </w:rPr>
        <w:t xml:space="preserve"> </w:t>
      </w:r>
    </w:p>
    <w:p w:rsidR="001A271B" w:rsidRDefault="00F458A1" w:rsidP="00F458A1">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Skupina izvora financiranja 58 ostale institucije za proračunske korisnike planirani su u iznosu od 700,00 eura, </w:t>
      </w:r>
      <w:r w:rsidR="001A271B">
        <w:rPr>
          <w:rFonts w:ascii="Arial" w:eastAsia="Times New Roman" w:hAnsi="Arial" w:cs="Arial"/>
          <w:lang w:eastAsia="hr-HR"/>
        </w:rPr>
        <w:t>u prvom polugodištu nisu izvršeni rashodi iz ovog izvora.</w:t>
      </w:r>
    </w:p>
    <w:p w:rsidR="00D579E0" w:rsidRDefault="00F458A1" w:rsidP="00F458A1">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 </w:t>
      </w:r>
    </w:p>
    <w:p w:rsidR="00D430E5" w:rsidRDefault="00E22FBA" w:rsidP="00E22FBA">
      <w:pPr>
        <w:spacing w:after="0" w:line="240" w:lineRule="auto"/>
        <w:rPr>
          <w:rFonts w:ascii="Arial" w:eastAsia="Times New Roman" w:hAnsi="Arial" w:cs="Arial"/>
          <w:lang w:eastAsia="hr-HR"/>
        </w:rPr>
      </w:pPr>
      <w:r w:rsidRPr="00D46C76">
        <w:rPr>
          <w:rFonts w:ascii="Arial" w:eastAsia="Times New Roman" w:hAnsi="Arial" w:cs="Arial"/>
          <w:b/>
          <w:lang w:eastAsia="hr-HR"/>
        </w:rPr>
        <w:t xml:space="preserve">Izvještaj o rashodima prema funkcijskoj klasifikaciji - </w:t>
      </w:r>
      <w:r w:rsidRPr="00D46C76">
        <w:rPr>
          <w:rFonts w:ascii="Arial" w:eastAsia="Times New Roman" w:hAnsi="Arial" w:cs="Arial"/>
          <w:lang w:eastAsia="hr-HR"/>
        </w:rPr>
        <w:t xml:space="preserve">iskazuje se brojčanom oznakom i nazivom </w:t>
      </w:r>
      <w:r w:rsidR="00FF37D0" w:rsidRPr="00D46C76">
        <w:rPr>
          <w:rFonts w:ascii="Arial" w:eastAsia="Times New Roman" w:hAnsi="Arial" w:cs="Arial"/>
          <w:lang w:eastAsia="hr-HR"/>
        </w:rPr>
        <w:t>računa  i iskazuju rashode prema funkcijskoj klasifikaciji</w:t>
      </w:r>
      <w:r w:rsidR="00D430E5">
        <w:rPr>
          <w:rFonts w:ascii="Arial" w:eastAsia="Times New Roman" w:hAnsi="Arial" w:cs="Arial"/>
          <w:lang w:eastAsia="hr-HR"/>
        </w:rPr>
        <w:t>:</w:t>
      </w:r>
    </w:p>
    <w:p w:rsidR="00851772" w:rsidRDefault="001A271B" w:rsidP="00E22FBA">
      <w:pPr>
        <w:spacing w:after="0" w:line="240" w:lineRule="auto"/>
        <w:rPr>
          <w:rFonts w:ascii="Arial" w:eastAsia="Times New Roman" w:hAnsi="Arial" w:cs="Arial"/>
          <w:lang w:eastAsia="hr-HR"/>
        </w:rPr>
      </w:pPr>
      <w:r>
        <w:rPr>
          <w:rFonts w:ascii="Arial" w:eastAsia="Times New Roman" w:hAnsi="Arial" w:cs="Arial"/>
          <w:lang w:eastAsia="hr-HR"/>
        </w:rPr>
        <w:t>N</w:t>
      </w:r>
      <w:r w:rsidR="00851772">
        <w:rPr>
          <w:rFonts w:ascii="Arial" w:eastAsia="Times New Roman" w:hAnsi="Arial" w:cs="Arial"/>
          <w:lang w:eastAsia="hr-HR"/>
        </w:rPr>
        <w:t>a</w:t>
      </w:r>
      <w:r w:rsidR="00FF37D0" w:rsidRPr="00D46C76">
        <w:rPr>
          <w:rFonts w:ascii="Arial" w:eastAsia="Times New Roman" w:hAnsi="Arial" w:cs="Arial"/>
          <w:lang w:eastAsia="hr-HR"/>
        </w:rPr>
        <w:t xml:space="preserve"> skupini  08 – rekreacija, kultura, religija, podskupina 082 – Služba kulture, </w:t>
      </w:r>
      <w:r w:rsidR="00851772">
        <w:rPr>
          <w:rFonts w:ascii="Arial" w:eastAsia="Times New Roman" w:hAnsi="Arial" w:cs="Arial"/>
          <w:lang w:eastAsia="hr-HR"/>
        </w:rPr>
        <w:t>iskazan je</w:t>
      </w:r>
      <w:r w:rsidR="00FF37D0" w:rsidRPr="00D46C76">
        <w:rPr>
          <w:rFonts w:ascii="Arial" w:eastAsia="Times New Roman" w:hAnsi="Arial" w:cs="Arial"/>
          <w:lang w:eastAsia="hr-HR"/>
        </w:rPr>
        <w:t xml:space="preserve"> iznos</w:t>
      </w:r>
      <w:r w:rsidR="00851772">
        <w:rPr>
          <w:rFonts w:ascii="Arial" w:eastAsia="Times New Roman" w:hAnsi="Arial" w:cs="Arial"/>
          <w:lang w:eastAsia="hr-HR"/>
        </w:rPr>
        <w:t xml:space="preserve"> od</w:t>
      </w:r>
      <w:r w:rsidR="00FF37D0" w:rsidRPr="00D46C76">
        <w:rPr>
          <w:rFonts w:ascii="Arial" w:eastAsia="Times New Roman" w:hAnsi="Arial" w:cs="Arial"/>
          <w:lang w:eastAsia="hr-HR"/>
        </w:rPr>
        <w:t xml:space="preserve"> </w:t>
      </w:r>
      <w:r>
        <w:rPr>
          <w:rFonts w:ascii="Arial" w:eastAsia="Times New Roman" w:hAnsi="Arial" w:cs="Arial"/>
          <w:lang w:eastAsia="hr-HR"/>
        </w:rPr>
        <w:t>205.489,63</w:t>
      </w:r>
      <w:r w:rsidR="00851772">
        <w:rPr>
          <w:rFonts w:ascii="Arial" w:eastAsia="Times New Roman" w:hAnsi="Arial" w:cs="Arial"/>
          <w:lang w:eastAsia="hr-HR"/>
        </w:rPr>
        <w:t xml:space="preserve"> eura, ukupni rashodi </w:t>
      </w:r>
      <w:r w:rsidR="00FF37D0" w:rsidRPr="00D46C76">
        <w:rPr>
          <w:rFonts w:ascii="Arial" w:eastAsia="Times New Roman" w:hAnsi="Arial" w:cs="Arial"/>
          <w:lang w:eastAsia="hr-HR"/>
        </w:rPr>
        <w:t xml:space="preserve">u odnosu na planirano iskazuju indeks </w:t>
      </w:r>
      <w:r>
        <w:rPr>
          <w:rFonts w:ascii="Arial" w:eastAsia="Times New Roman" w:hAnsi="Arial" w:cs="Arial"/>
          <w:lang w:eastAsia="hr-HR"/>
        </w:rPr>
        <w:t>41,75</w:t>
      </w:r>
      <w:r w:rsidR="00FF37D0" w:rsidRPr="00D46C76">
        <w:rPr>
          <w:rFonts w:ascii="Arial" w:eastAsia="Times New Roman" w:hAnsi="Arial" w:cs="Arial"/>
          <w:lang w:eastAsia="hr-HR"/>
        </w:rPr>
        <w:t>.</w:t>
      </w:r>
      <w:r w:rsidR="00E22FBA" w:rsidRPr="00D46C76">
        <w:rPr>
          <w:rFonts w:ascii="Arial" w:eastAsia="Times New Roman" w:hAnsi="Arial" w:cs="Arial"/>
          <w:lang w:eastAsia="hr-HR"/>
        </w:rPr>
        <w:t xml:space="preserve"> </w:t>
      </w:r>
    </w:p>
    <w:p w:rsidR="00E22FBA" w:rsidRPr="00D46C76" w:rsidRDefault="00E22FBA" w:rsidP="00E22FBA">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(Tablica </w:t>
      </w:r>
      <w:r w:rsidR="001A271B">
        <w:rPr>
          <w:rFonts w:ascii="Arial" w:eastAsia="Times New Roman" w:hAnsi="Arial" w:cs="Arial"/>
          <w:lang w:eastAsia="hr-HR"/>
        </w:rPr>
        <w:t>4</w:t>
      </w:r>
      <w:r w:rsidRPr="00D46C76">
        <w:rPr>
          <w:rFonts w:ascii="Arial" w:eastAsia="Times New Roman" w:hAnsi="Arial" w:cs="Arial"/>
          <w:lang w:eastAsia="hr-HR"/>
        </w:rPr>
        <w:t>.)</w:t>
      </w:r>
    </w:p>
    <w:p w:rsidR="00E22FBA" w:rsidRPr="00D46C76" w:rsidRDefault="00E22FBA" w:rsidP="00E22FBA">
      <w:pPr>
        <w:spacing w:after="0" w:line="240" w:lineRule="auto"/>
        <w:rPr>
          <w:rFonts w:ascii="Arial" w:eastAsia="Times New Roman" w:hAnsi="Arial" w:cs="Arial"/>
          <w:b/>
          <w:lang w:eastAsia="hr-HR"/>
        </w:rPr>
      </w:pPr>
    </w:p>
    <w:p w:rsidR="00E22FBA" w:rsidRPr="00D46C76" w:rsidRDefault="00FF37D0" w:rsidP="00FF37D0">
      <w:pPr>
        <w:spacing w:after="0" w:line="240" w:lineRule="auto"/>
        <w:rPr>
          <w:rFonts w:ascii="Arial" w:eastAsia="Times New Roman" w:hAnsi="Arial" w:cs="Arial"/>
          <w:lang w:eastAsia="hr-HR"/>
        </w:rPr>
      </w:pPr>
      <w:r w:rsidRPr="00D46C76">
        <w:rPr>
          <w:rFonts w:ascii="Arial" w:eastAsia="Times New Roman" w:hAnsi="Arial" w:cs="Arial"/>
          <w:b/>
          <w:lang w:eastAsia="hr-HR"/>
        </w:rPr>
        <w:t>Račun financiranja prema ekonomskoj klasifikaciji</w:t>
      </w:r>
      <w:r w:rsidR="00A01604" w:rsidRPr="00D46C76">
        <w:rPr>
          <w:rFonts w:ascii="Arial" w:eastAsia="Times New Roman" w:hAnsi="Arial" w:cs="Arial"/>
          <w:b/>
          <w:lang w:eastAsia="hr-HR"/>
        </w:rPr>
        <w:t xml:space="preserve"> – Račun financiranja</w:t>
      </w:r>
      <w:r w:rsidRPr="00D46C76">
        <w:rPr>
          <w:rFonts w:ascii="Arial" w:eastAsia="Times New Roman" w:hAnsi="Arial" w:cs="Arial"/>
          <w:b/>
          <w:lang w:eastAsia="hr-HR"/>
        </w:rPr>
        <w:t xml:space="preserve"> </w:t>
      </w:r>
      <w:r w:rsidRPr="00D46C76">
        <w:rPr>
          <w:rFonts w:ascii="Arial" w:eastAsia="Times New Roman" w:hAnsi="Arial" w:cs="Arial"/>
          <w:lang w:eastAsia="hr-HR"/>
        </w:rPr>
        <w:t xml:space="preserve">iskazuju se brojčanom oznakom i nazivom računa prihoda na razini razreda, skupine, podskupine i odjeljka odnosno na razini razreda i skupine za podatak o planu. (Tablica </w:t>
      </w:r>
      <w:r w:rsidR="001A271B">
        <w:rPr>
          <w:rFonts w:ascii="Arial" w:eastAsia="Times New Roman" w:hAnsi="Arial" w:cs="Arial"/>
          <w:lang w:eastAsia="hr-HR"/>
        </w:rPr>
        <w:t>5</w:t>
      </w:r>
      <w:r w:rsidRPr="00D46C76">
        <w:rPr>
          <w:rFonts w:ascii="Arial" w:eastAsia="Times New Roman" w:hAnsi="Arial" w:cs="Arial"/>
          <w:lang w:eastAsia="hr-HR"/>
        </w:rPr>
        <w:t>.)</w:t>
      </w:r>
    </w:p>
    <w:p w:rsidR="00E22FBA" w:rsidRPr="00D46C76" w:rsidRDefault="00A01604" w:rsidP="00E22FBA">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Nije bilo planiranih niti ostvarenih primitaka niti izdataka tijekom </w:t>
      </w:r>
      <w:r w:rsidR="001A271B">
        <w:rPr>
          <w:rFonts w:ascii="Arial" w:eastAsia="Times New Roman" w:hAnsi="Arial" w:cs="Arial"/>
          <w:lang w:eastAsia="hr-HR"/>
        </w:rPr>
        <w:t xml:space="preserve">razdoblja od </w:t>
      </w:r>
      <w:r w:rsidR="00964F3C">
        <w:rPr>
          <w:rFonts w:ascii="Arial" w:eastAsia="Times New Roman" w:hAnsi="Arial" w:cs="Arial"/>
          <w:lang w:eastAsia="hr-HR"/>
        </w:rPr>
        <w:t>0</w:t>
      </w:r>
      <w:r w:rsidR="001A271B">
        <w:rPr>
          <w:rFonts w:ascii="Arial" w:eastAsia="Times New Roman" w:hAnsi="Arial" w:cs="Arial"/>
          <w:lang w:eastAsia="hr-HR"/>
        </w:rPr>
        <w:t>1.</w:t>
      </w:r>
      <w:r w:rsidR="00964F3C">
        <w:rPr>
          <w:rFonts w:ascii="Arial" w:eastAsia="Times New Roman" w:hAnsi="Arial" w:cs="Arial"/>
          <w:lang w:eastAsia="hr-HR"/>
        </w:rPr>
        <w:t>0</w:t>
      </w:r>
      <w:r w:rsidR="001A271B">
        <w:rPr>
          <w:rFonts w:ascii="Arial" w:eastAsia="Times New Roman" w:hAnsi="Arial" w:cs="Arial"/>
          <w:lang w:eastAsia="hr-HR"/>
        </w:rPr>
        <w:t>1.</w:t>
      </w:r>
      <w:r w:rsidR="00964F3C">
        <w:rPr>
          <w:rFonts w:ascii="Arial" w:eastAsia="Times New Roman" w:hAnsi="Arial" w:cs="Arial"/>
          <w:lang w:eastAsia="hr-HR"/>
        </w:rPr>
        <w:t xml:space="preserve"> </w:t>
      </w:r>
      <w:r w:rsidR="00314EFA">
        <w:rPr>
          <w:rFonts w:ascii="Arial" w:eastAsia="Times New Roman" w:hAnsi="Arial" w:cs="Arial"/>
          <w:lang w:eastAsia="hr-HR"/>
        </w:rPr>
        <w:t xml:space="preserve">do </w:t>
      </w:r>
      <w:r w:rsidR="001A271B">
        <w:rPr>
          <w:rFonts w:ascii="Arial" w:eastAsia="Times New Roman" w:hAnsi="Arial" w:cs="Arial"/>
          <w:lang w:eastAsia="hr-HR"/>
        </w:rPr>
        <w:t>30.06.2024</w:t>
      </w:r>
      <w:r w:rsidRPr="00D46C76">
        <w:rPr>
          <w:rFonts w:ascii="Arial" w:eastAsia="Times New Roman" w:hAnsi="Arial" w:cs="Arial"/>
          <w:lang w:eastAsia="hr-HR"/>
        </w:rPr>
        <w:t>. godine te su vrijednosti iskazane u nulama.</w:t>
      </w:r>
    </w:p>
    <w:p w:rsidR="00A01604" w:rsidRPr="00D46C76" w:rsidRDefault="00A01604" w:rsidP="00A01604">
      <w:pPr>
        <w:spacing w:after="0" w:line="240" w:lineRule="auto"/>
        <w:rPr>
          <w:rFonts w:ascii="Arial" w:eastAsia="Times New Roman" w:hAnsi="Arial" w:cs="Arial"/>
          <w:lang w:eastAsia="hr-HR"/>
        </w:rPr>
      </w:pPr>
    </w:p>
    <w:p w:rsidR="00A01604" w:rsidRPr="00D46C76" w:rsidRDefault="00A01604" w:rsidP="00A01604">
      <w:pPr>
        <w:spacing w:after="0" w:line="240" w:lineRule="auto"/>
        <w:rPr>
          <w:rFonts w:ascii="Arial" w:eastAsia="Times New Roman" w:hAnsi="Arial" w:cs="Arial"/>
          <w:lang w:eastAsia="hr-HR"/>
        </w:rPr>
      </w:pPr>
      <w:r w:rsidRPr="00D46C76">
        <w:rPr>
          <w:rFonts w:ascii="Arial" w:eastAsia="Times New Roman" w:hAnsi="Arial" w:cs="Arial"/>
          <w:b/>
          <w:lang w:eastAsia="hr-HR"/>
        </w:rPr>
        <w:t>Račun financiranja prema izvorima financiranja – Primici</w:t>
      </w:r>
      <w:r w:rsidRPr="00D46C76">
        <w:rPr>
          <w:rFonts w:ascii="Arial" w:eastAsia="Times New Roman" w:hAnsi="Arial" w:cs="Arial"/>
          <w:lang w:eastAsia="hr-HR"/>
        </w:rPr>
        <w:t xml:space="preserve"> iskazuju se brojčanom oznakom i nazivom računa prihoda na razini razreda, skupine, podskupine i odjeljka odnosno na razini razreda i skupin</w:t>
      </w:r>
      <w:r w:rsidR="00964F3C">
        <w:rPr>
          <w:rFonts w:ascii="Arial" w:eastAsia="Times New Roman" w:hAnsi="Arial" w:cs="Arial"/>
          <w:lang w:eastAsia="hr-HR"/>
        </w:rPr>
        <w:t>e za podatak o planu. (Tablica 6</w:t>
      </w:r>
      <w:r w:rsidRPr="00D46C76">
        <w:rPr>
          <w:rFonts w:ascii="Arial" w:eastAsia="Times New Roman" w:hAnsi="Arial" w:cs="Arial"/>
          <w:lang w:eastAsia="hr-HR"/>
        </w:rPr>
        <w:t>.)</w:t>
      </w:r>
    </w:p>
    <w:p w:rsidR="00A01604" w:rsidRPr="00D46C76" w:rsidRDefault="00A01604" w:rsidP="00A01604">
      <w:pPr>
        <w:spacing w:after="0" w:line="240" w:lineRule="auto"/>
        <w:rPr>
          <w:rFonts w:ascii="Arial" w:eastAsia="Times New Roman" w:hAnsi="Arial" w:cs="Arial"/>
          <w:lang w:eastAsia="hr-HR"/>
        </w:rPr>
      </w:pPr>
      <w:r w:rsidRPr="00D46C76">
        <w:rPr>
          <w:rFonts w:ascii="Arial" w:eastAsia="Times New Roman" w:hAnsi="Arial" w:cs="Arial"/>
          <w:lang w:eastAsia="hr-HR"/>
        </w:rPr>
        <w:t xml:space="preserve">Nije bilo planiranih niti ostvarenih primitaka tijekom </w:t>
      </w:r>
      <w:r w:rsidR="00964F3C" w:rsidRPr="00964F3C">
        <w:rPr>
          <w:rFonts w:ascii="Arial" w:eastAsia="Times New Roman" w:hAnsi="Arial" w:cs="Arial"/>
          <w:lang w:eastAsia="hr-HR"/>
        </w:rPr>
        <w:t xml:space="preserve">razdoblja od 01.01. -30.06.2024. godine </w:t>
      </w:r>
      <w:r w:rsidRPr="00D46C76">
        <w:rPr>
          <w:rFonts w:ascii="Arial" w:eastAsia="Times New Roman" w:hAnsi="Arial" w:cs="Arial"/>
          <w:lang w:eastAsia="hr-HR"/>
        </w:rPr>
        <w:t>te su vrijednosti iskazane u nulama.</w:t>
      </w:r>
    </w:p>
    <w:p w:rsidR="00A01604" w:rsidRPr="00D46C76" w:rsidRDefault="00A01604" w:rsidP="00E22FBA">
      <w:pPr>
        <w:spacing w:after="0" w:line="240" w:lineRule="auto"/>
        <w:rPr>
          <w:rFonts w:ascii="Arial" w:eastAsia="Times New Roman" w:hAnsi="Arial" w:cs="Arial"/>
          <w:b/>
          <w:lang w:eastAsia="hr-HR"/>
        </w:rPr>
      </w:pPr>
    </w:p>
    <w:p w:rsidR="00A11904" w:rsidRDefault="00964F3C" w:rsidP="00F458A1">
      <w:pPr>
        <w:spacing w:after="0" w:line="240" w:lineRule="auto"/>
        <w:rPr>
          <w:rFonts w:ascii="Arial" w:eastAsia="Times New Roman" w:hAnsi="Arial" w:cs="Arial"/>
          <w:lang w:eastAsia="hr-HR"/>
        </w:rPr>
      </w:pPr>
      <w:r w:rsidRPr="00964F3C">
        <w:rPr>
          <w:rFonts w:ascii="Arial" w:eastAsia="Times New Roman" w:hAnsi="Arial" w:cs="Arial"/>
          <w:b/>
          <w:lang w:eastAsia="hr-HR"/>
        </w:rPr>
        <w:t xml:space="preserve">Stanje novčanih sredstava </w:t>
      </w:r>
      <w:r w:rsidRPr="00964F3C">
        <w:rPr>
          <w:rFonts w:ascii="Arial" w:eastAsia="Times New Roman" w:hAnsi="Arial" w:cs="Arial"/>
          <w:lang w:eastAsia="hr-HR"/>
        </w:rPr>
        <w:t>na računu EMI/MEI na početku obračunskog razdoblja iznosilo je 78.189,99 eura , a na kraju obračunskog razdoblja iznosi</w:t>
      </w:r>
      <w:r w:rsidRPr="00964F3C">
        <w:rPr>
          <w:rFonts w:ascii="Arial" w:eastAsia="Times New Roman" w:hAnsi="Arial" w:cs="Arial"/>
          <w:b/>
          <w:lang w:eastAsia="hr-HR"/>
        </w:rPr>
        <w:t xml:space="preserve"> 53.292,88 eura.</w:t>
      </w:r>
    </w:p>
    <w:p w:rsidR="005B2C15" w:rsidRDefault="005B2C15" w:rsidP="00F458A1">
      <w:pPr>
        <w:spacing w:after="0" w:line="240" w:lineRule="auto"/>
        <w:rPr>
          <w:rFonts w:ascii="Arial" w:eastAsia="Times New Roman" w:hAnsi="Arial" w:cs="Arial"/>
          <w:lang w:eastAsia="hr-HR"/>
        </w:rPr>
      </w:pPr>
    </w:p>
    <w:p w:rsidR="006A29CE" w:rsidRDefault="006A29CE" w:rsidP="00F458A1">
      <w:pPr>
        <w:spacing w:after="0" w:line="240" w:lineRule="auto"/>
        <w:rPr>
          <w:rFonts w:ascii="Arial" w:eastAsia="Times New Roman" w:hAnsi="Arial" w:cs="Arial"/>
          <w:lang w:eastAsia="hr-HR"/>
        </w:rPr>
      </w:pPr>
    </w:p>
    <w:p w:rsidR="00004301" w:rsidRDefault="00004301" w:rsidP="00D20BDF">
      <w:pPr>
        <w:pStyle w:val="Naslov2"/>
      </w:pPr>
      <w:bookmarkStart w:id="11" w:name="_Toc172204909"/>
    </w:p>
    <w:p w:rsidR="00004301" w:rsidRDefault="00004301" w:rsidP="00D20BDF">
      <w:pPr>
        <w:pStyle w:val="Naslov2"/>
      </w:pPr>
    </w:p>
    <w:p w:rsidR="00004301" w:rsidRDefault="00004301" w:rsidP="00D20BDF">
      <w:pPr>
        <w:pStyle w:val="Naslov2"/>
      </w:pPr>
    </w:p>
    <w:p w:rsidR="00004301" w:rsidRDefault="00004301" w:rsidP="00D20BDF">
      <w:pPr>
        <w:pStyle w:val="Naslov2"/>
      </w:pPr>
    </w:p>
    <w:p w:rsidR="00004301" w:rsidRDefault="00004301" w:rsidP="00D20BDF">
      <w:pPr>
        <w:pStyle w:val="Naslov2"/>
      </w:pPr>
    </w:p>
    <w:p w:rsidR="00004301" w:rsidRDefault="00004301" w:rsidP="00D20BDF">
      <w:pPr>
        <w:pStyle w:val="Naslov2"/>
      </w:pPr>
    </w:p>
    <w:bookmarkEnd w:id="11"/>
    <w:p w:rsidR="000E4ACF" w:rsidRPr="00B04B78" w:rsidRDefault="000E4ACF" w:rsidP="00D21F36">
      <w:pPr>
        <w:spacing w:after="0"/>
        <w:rPr>
          <w:rFonts w:ascii="Arial" w:hAnsi="Arial" w:cs="Arial"/>
          <w:bCs/>
        </w:rPr>
      </w:pPr>
    </w:p>
    <w:p w:rsidR="00004301" w:rsidRDefault="00004301" w:rsidP="00004301">
      <w:pPr>
        <w:pStyle w:val="Naslov2"/>
      </w:pPr>
      <w:r w:rsidRPr="00D20BDF">
        <w:lastRenderedPageBreak/>
        <w:t>III.4. OBRAZLOŽENJE POSEBNOG DIJELA POLUGODIŠNJEG IZVJEŠTAJA O IZVRŠENJU FINANCIJSKOG PLANA ETNOGRAFSKOG MUZEJA ISTRE – MUSEO ETNOGRAFICO DELL'ISTRIA ZA 2024. GODINU</w:t>
      </w:r>
    </w:p>
    <w:p w:rsidR="00004301" w:rsidRPr="00004301" w:rsidRDefault="00004301" w:rsidP="00004301"/>
    <w:p w:rsidR="00364C5E" w:rsidRPr="00B04B78" w:rsidRDefault="00364C5E" w:rsidP="00364C5E">
      <w:pPr>
        <w:spacing w:after="0"/>
        <w:rPr>
          <w:rFonts w:ascii="Arial" w:hAnsi="Arial" w:cs="Arial"/>
          <w:bCs/>
        </w:rPr>
      </w:pPr>
      <w:r w:rsidRPr="00B04B78">
        <w:rPr>
          <w:rFonts w:ascii="Arial" w:hAnsi="Arial" w:cs="Arial"/>
          <w:bCs/>
        </w:rPr>
        <w:t>Obrazloženje Posebnog dijela ovog izvještaja, temelji se na opisnom obrazloženju planiranih i izvršenih ciljeva koji su postavljeni pri planiranju u sklopu donošenja Financijskog plana za 202</w:t>
      </w:r>
      <w:r w:rsidR="006A29CE">
        <w:rPr>
          <w:rFonts w:ascii="Arial" w:hAnsi="Arial" w:cs="Arial"/>
          <w:bCs/>
        </w:rPr>
        <w:t>4</w:t>
      </w:r>
      <w:r w:rsidRPr="00B04B78">
        <w:rPr>
          <w:rFonts w:ascii="Arial" w:hAnsi="Arial" w:cs="Arial"/>
          <w:bCs/>
        </w:rPr>
        <w:t>. godinu</w:t>
      </w:r>
      <w:r w:rsidR="006A29CE">
        <w:rPr>
          <w:rFonts w:ascii="Arial" w:hAnsi="Arial" w:cs="Arial"/>
          <w:bCs/>
        </w:rPr>
        <w:t>.</w:t>
      </w:r>
    </w:p>
    <w:p w:rsidR="00364C5E" w:rsidRPr="00B04B78" w:rsidRDefault="00364C5E" w:rsidP="00364C5E">
      <w:pPr>
        <w:spacing w:after="0"/>
        <w:rPr>
          <w:rFonts w:ascii="Arial" w:hAnsi="Arial" w:cs="Arial"/>
          <w:bCs/>
        </w:rPr>
      </w:pPr>
      <w:r w:rsidRPr="00B04B78">
        <w:rPr>
          <w:rFonts w:ascii="Arial" w:hAnsi="Arial" w:cs="Arial"/>
          <w:bCs/>
        </w:rPr>
        <w:t>Ishodište ciljeva i mjera provedbi istih je Provedbeni program Istarske županije-</w:t>
      </w:r>
      <w:proofErr w:type="spellStart"/>
      <w:r w:rsidRPr="00B04B78">
        <w:rPr>
          <w:rFonts w:ascii="Arial" w:hAnsi="Arial" w:cs="Arial"/>
          <w:bCs/>
        </w:rPr>
        <w:t>Regione</w:t>
      </w:r>
      <w:proofErr w:type="spellEnd"/>
      <w:r w:rsidRPr="00B04B78">
        <w:rPr>
          <w:rFonts w:ascii="Arial" w:hAnsi="Arial" w:cs="Arial"/>
          <w:bCs/>
        </w:rPr>
        <w:t xml:space="preserve"> </w:t>
      </w:r>
      <w:proofErr w:type="spellStart"/>
      <w:r w:rsidRPr="00B04B78">
        <w:rPr>
          <w:rFonts w:ascii="Arial" w:hAnsi="Arial" w:cs="Arial"/>
          <w:bCs/>
        </w:rPr>
        <w:t>Istriana</w:t>
      </w:r>
      <w:proofErr w:type="spellEnd"/>
      <w:r w:rsidRPr="00B04B78">
        <w:rPr>
          <w:rFonts w:ascii="Arial" w:hAnsi="Arial" w:cs="Arial"/>
          <w:bCs/>
        </w:rPr>
        <w:t xml:space="preserve"> za razdoblje 2022.-2025. </w:t>
      </w:r>
    </w:p>
    <w:p w:rsidR="00F60E0B" w:rsidRPr="00B04B78" w:rsidRDefault="00364C5E" w:rsidP="00364C5E">
      <w:pPr>
        <w:spacing w:after="0"/>
        <w:rPr>
          <w:rFonts w:ascii="Arial" w:hAnsi="Arial" w:cs="Arial"/>
          <w:bCs/>
        </w:rPr>
      </w:pPr>
      <w:r w:rsidRPr="00B04B78">
        <w:rPr>
          <w:rFonts w:ascii="Arial" w:hAnsi="Arial" w:cs="Arial"/>
          <w:bCs/>
        </w:rPr>
        <w:t xml:space="preserve">Ovo je obrazloženje koje se daje kroz opis početnih i ciljnih vrijednosti te  njihovih izvršenja odnosno pokazatelja uspješnosti,  opisni dio koji se nastavlja na Posebni dio ovog Izvještaja u kojemu su aktivnosti prikazane brojčano  planiranim i izvršenim rashodima po programskoj i ekonomskoj klasifikaciji te izvorima financiranja. </w:t>
      </w:r>
    </w:p>
    <w:p w:rsidR="00C5443D" w:rsidRPr="00B04B78" w:rsidRDefault="00C5443D" w:rsidP="00C5443D">
      <w:pPr>
        <w:spacing w:after="0"/>
        <w:rPr>
          <w:rFonts w:ascii="Arial" w:hAnsi="Arial" w:cs="Arial"/>
          <w:b/>
          <w:bCs/>
        </w:rPr>
      </w:pPr>
    </w:p>
    <w:p w:rsidR="00B129A5" w:rsidRPr="00B04B78" w:rsidRDefault="00B129A5" w:rsidP="00A85D03">
      <w:pPr>
        <w:spacing w:after="0"/>
        <w:rPr>
          <w:rFonts w:ascii="Arial" w:hAnsi="Arial" w:cs="Arial"/>
        </w:rPr>
      </w:pPr>
    </w:p>
    <w:p w:rsidR="00A85D03" w:rsidRPr="00B04B78" w:rsidRDefault="00A85D03" w:rsidP="00A85D03">
      <w:pPr>
        <w:spacing w:after="0"/>
        <w:rPr>
          <w:rFonts w:ascii="Arial" w:hAnsi="Arial" w:cs="Arial"/>
        </w:rPr>
      </w:pPr>
      <w:r w:rsidRPr="00B04B78">
        <w:rPr>
          <w:rFonts w:ascii="Arial" w:hAnsi="Arial" w:cs="Arial"/>
        </w:rPr>
        <w:t>SAŽETAK  DJELOKRUGA RADA</w:t>
      </w:r>
    </w:p>
    <w:p w:rsidR="00A85D03" w:rsidRPr="00B04B78" w:rsidRDefault="00A85D03" w:rsidP="00A85D03">
      <w:pPr>
        <w:spacing w:after="0"/>
        <w:rPr>
          <w:rFonts w:ascii="Arial" w:hAnsi="Arial" w:cs="Arial"/>
        </w:rPr>
      </w:pPr>
      <w:r w:rsidRPr="00B04B78">
        <w:rPr>
          <w:rFonts w:ascii="Arial" w:hAnsi="Arial" w:cs="Arial"/>
        </w:rPr>
        <w:t xml:space="preserve">Muzej je kulturna, znanstvena i informativna javna institucija, čiji se rad temelji na Zakonu o muzejima, Zakonu o zaštiti i očuvanju kulturnih dobara i drugim zakonskim i </w:t>
      </w:r>
      <w:proofErr w:type="spellStart"/>
      <w:r w:rsidRPr="00B04B78">
        <w:rPr>
          <w:rFonts w:ascii="Arial" w:hAnsi="Arial" w:cs="Arial"/>
        </w:rPr>
        <w:t>podzakonskim</w:t>
      </w:r>
      <w:proofErr w:type="spellEnd"/>
      <w:r w:rsidRPr="00B04B78">
        <w:rPr>
          <w:rFonts w:ascii="Arial" w:hAnsi="Arial" w:cs="Arial"/>
        </w:rPr>
        <w:t xml:space="preserve"> aktima. Etnografski muzej Istre – Museo </w:t>
      </w:r>
      <w:proofErr w:type="spellStart"/>
      <w:r w:rsidRPr="00B04B78">
        <w:rPr>
          <w:rFonts w:ascii="Arial" w:hAnsi="Arial" w:cs="Arial"/>
        </w:rPr>
        <w:t>etnografico</w:t>
      </w:r>
      <w:proofErr w:type="spellEnd"/>
      <w:r w:rsidRPr="00B04B78">
        <w:rPr>
          <w:rFonts w:ascii="Arial" w:hAnsi="Arial" w:cs="Arial"/>
        </w:rPr>
        <w:t xml:space="preserve"> </w:t>
      </w:r>
      <w:proofErr w:type="spellStart"/>
      <w:r w:rsidRPr="00B04B78">
        <w:rPr>
          <w:rFonts w:ascii="Arial" w:hAnsi="Arial" w:cs="Arial"/>
        </w:rPr>
        <w:t>dell'Istria</w:t>
      </w:r>
      <w:proofErr w:type="spellEnd"/>
      <w:r w:rsidRPr="00B04B78">
        <w:rPr>
          <w:rFonts w:ascii="Arial" w:hAnsi="Arial" w:cs="Arial"/>
        </w:rPr>
        <w:t xml:space="preserve"> utemeljen je 1962. godine sa sjedištem u Pazinu. Muzej svoju zakonsku djelatnost obavlja sakupljanjem, čuvanjem i istraživanjem civilizacijskih i kulturnih dobara, preventivnom i trajnom zaštitom muzejske građe i dokumentacije, muzejskih lokaliteta i nalazišta, njihovim neposrednim i posrednim predstavljanjem javnosti putem stalnih i povremenih izložbi, objavljivanjem podataka i spoznaja o muzejskoj građi putem stručnih, znanstvenih i drugih obavijesnih sredstava. </w:t>
      </w:r>
    </w:p>
    <w:p w:rsidR="005C3B1F" w:rsidRDefault="005C3B1F" w:rsidP="005506F9">
      <w:pPr>
        <w:spacing w:after="0" w:line="240" w:lineRule="auto"/>
        <w:jc w:val="both"/>
        <w:rPr>
          <w:rFonts w:ascii="Arial" w:eastAsia="SimSun" w:hAnsi="Arial" w:cs="Arial"/>
          <w:lang w:eastAsia="hr-HR"/>
        </w:rPr>
      </w:pPr>
    </w:p>
    <w:p w:rsidR="005C3B1F" w:rsidRPr="005C3B1F" w:rsidRDefault="005C3B1F" w:rsidP="005C3B1F">
      <w:pPr>
        <w:numPr>
          <w:ilvl w:val="0"/>
          <w:numId w:val="8"/>
        </w:numPr>
        <w:spacing w:after="0" w:line="240" w:lineRule="auto"/>
        <w:contextualSpacing/>
        <w:jc w:val="both"/>
        <w:rPr>
          <w:rFonts w:ascii="Arial" w:eastAsia="SimSun" w:hAnsi="Arial" w:cs="Arial"/>
          <w:lang w:eastAsia="hr-HR"/>
        </w:rPr>
      </w:pPr>
      <w:r w:rsidRPr="005C3B1F">
        <w:rPr>
          <w:rFonts w:ascii="Arial" w:eastAsia="SimSun" w:hAnsi="Arial" w:cs="Arial"/>
          <w:lang w:eastAsia="hr-HR"/>
        </w:rPr>
        <w:t>PROGRAM: REDOVNA DJELATNOST USTANOVA U KULTURI – 2801</w:t>
      </w:r>
    </w:p>
    <w:p w:rsidR="005C3B1F" w:rsidRPr="005C3B1F" w:rsidRDefault="005C3B1F" w:rsidP="005C3B1F">
      <w:pPr>
        <w:spacing w:after="0" w:line="240" w:lineRule="auto"/>
        <w:ind w:left="360"/>
        <w:jc w:val="both"/>
        <w:rPr>
          <w:rFonts w:ascii="Arial" w:eastAsia="SimSun" w:hAnsi="Arial" w:cs="Arial"/>
          <w:lang w:eastAsia="hr-HR"/>
        </w:rPr>
      </w:pPr>
      <w:r w:rsidRPr="005C3B1F">
        <w:rPr>
          <w:rFonts w:ascii="Arial" w:eastAsia="SimSun" w:hAnsi="Arial" w:cs="Arial"/>
          <w:lang w:eastAsia="hr-HR"/>
        </w:rPr>
        <w:t>1.1.       AKTIVNOST: RASHODI ZA ZAPOSLENE – A280101</w:t>
      </w:r>
    </w:p>
    <w:p w:rsidR="005C3B1F" w:rsidRPr="005C3B1F" w:rsidRDefault="005C3B1F" w:rsidP="005C3B1F">
      <w:pPr>
        <w:spacing w:after="0" w:line="240" w:lineRule="auto"/>
        <w:ind w:left="360"/>
        <w:jc w:val="both"/>
        <w:rPr>
          <w:rFonts w:ascii="Arial" w:eastAsia="SimSun" w:hAnsi="Arial" w:cs="Arial"/>
          <w:lang w:eastAsia="hr-HR"/>
        </w:rPr>
      </w:pPr>
      <w:r w:rsidRPr="005C3B1F">
        <w:rPr>
          <w:rFonts w:ascii="Arial" w:eastAsia="SimSun" w:hAnsi="Arial" w:cs="Arial"/>
          <w:lang w:eastAsia="hr-HR"/>
        </w:rPr>
        <w:tab/>
      </w:r>
      <w:r w:rsidRPr="005C3B1F">
        <w:rPr>
          <w:rFonts w:ascii="Arial" w:eastAsia="SimSun" w:hAnsi="Arial" w:cs="Arial"/>
          <w:lang w:eastAsia="hr-HR"/>
        </w:rPr>
        <w:tab/>
        <w:t xml:space="preserve">Veza na Mjere provedbenog programa Istarske županije: 4.2.8. Ostale mjere </w:t>
      </w:r>
      <w:r w:rsidRPr="005C3B1F">
        <w:rPr>
          <w:rFonts w:ascii="Arial" w:eastAsia="SimSun" w:hAnsi="Arial" w:cs="Arial"/>
          <w:lang w:eastAsia="hr-HR"/>
        </w:rPr>
        <w:tab/>
      </w:r>
      <w:r w:rsidRPr="005C3B1F">
        <w:rPr>
          <w:rFonts w:ascii="Arial" w:eastAsia="SimSun" w:hAnsi="Arial" w:cs="Arial"/>
          <w:lang w:eastAsia="hr-HR"/>
        </w:rPr>
        <w:tab/>
        <w:t>iz samoupravnog djelokruga u području kulture</w:t>
      </w:r>
    </w:p>
    <w:p w:rsidR="005C3B1F" w:rsidRPr="005C3B1F" w:rsidRDefault="005C3B1F" w:rsidP="005C3B1F">
      <w:pPr>
        <w:spacing w:after="0" w:line="240" w:lineRule="auto"/>
        <w:ind w:left="360"/>
        <w:jc w:val="both"/>
        <w:rPr>
          <w:rFonts w:ascii="Arial" w:eastAsia="SimSun" w:hAnsi="Arial" w:cs="Arial"/>
          <w:lang w:eastAsia="hr-HR"/>
        </w:rPr>
      </w:pPr>
    </w:p>
    <w:p w:rsid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Za 2024. godinu predviđ</w:t>
      </w:r>
      <w:r>
        <w:rPr>
          <w:rFonts w:ascii="Arial" w:eastAsia="SimSun" w:hAnsi="Arial" w:cs="Arial"/>
          <w:lang w:eastAsia="hr-HR"/>
        </w:rPr>
        <w:t>eni su</w:t>
      </w:r>
      <w:r w:rsidRPr="005C3B1F">
        <w:rPr>
          <w:rFonts w:ascii="Arial" w:eastAsia="SimSun" w:hAnsi="Arial" w:cs="Arial"/>
          <w:lang w:eastAsia="hr-HR"/>
        </w:rPr>
        <w:t xml:space="preserve"> rashod</w:t>
      </w:r>
      <w:r>
        <w:rPr>
          <w:rFonts w:ascii="Arial" w:eastAsia="SimSun" w:hAnsi="Arial" w:cs="Arial"/>
          <w:lang w:eastAsia="hr-HR"/>
        </w:rPr>
        <w:t>i</w:t>
      </w:r>
      <w:r w:rsidRPr="005C3B1F">
        <w:rPr>
          <w:rFonts w:ascii="Arial" w:eastAsia="SimSun" w:hAnsi="Arial" w:cs="Arial"/>
          <w:lang w:eastAsia="hr-HR"/>
        </w:rPr>
        <w:t xml:space="preserve"> za zaposlene u potpunosti (11 zaposlenika) što znači da će svi zaposleni djelatnici raditi na puno radno vrijeme osim djelatnika na radnom mjestu recepcionar koji radi na pola radnog vremena. Pokazatelj rezultata su zakonito, pravovremeno i cjelovito obavljeni poslovi.</w:t>
      </w:r>
    </w:p>
    <w:p w:rsidR="005C3B1F" w:rsidRPr="005C3B1F" w:rsidRDefault="005C3B1F" w:rsidP="005C3B1F">
      <w:pPr>
        <w:spacing w:after="0" w:line="240" w:lineRule="auto"/>
        <w:jc w:val="both"/>
        <w:rPr>
          <w:rFonts w:ascii="Arial" w:eastAsia="SimSun" w:hAnsi="Arial" w:cs="Arial"/>
          <w:color w:val="FF0000"/>
          <w:lang w:eastAsia="hr-HR"/>
        </w:rPr>
      </w:pPr>
    </w:p>
    <w:p w:rsid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Sredstva za mjeru 4.2.8. Ostale mjere iz samoupravnog djelokruga u području kulture, a koja se odnosi na program 2801 – Redovna djelatnost ustanova u kulturi, aktivnost A280101 – Rashodi za zaposlene, planirana su u iznosu </w:t>
      </w:r>
      <w:r w:rsidR="006440A1">
        <w:rPr>
          <w:rFonts w:ascii="Arial" w:eastAsia="SimSun" w:hAnsi="Arial" w:cs="Arial"/>
          <w:lang w:eastAsia="hr-HR"/>
        </w:rPr>
        <w:t>345.892,69</w:t>
      </w:r>
      <w:r w:rsidRPr="005C3B1F">
        <w:rPr>
          <w:rFonts w:ascii="Arial" w:eastAsia="SimSun" w:hAnsi="Arial" w:cs="Arial"/>
          <w:lang w:eastAsia="hr-HR"/>
        </w:rPr>
        <w:t xml:space="preserve"> eura, izvršena su u iznosu </w:t>
      </w:r>
      <w:r w:rsidR="006440A1">
        <w:rPr>
          <w:rFonts w:ascii="Arial" w:eastAsia="SimSun" w:hAnsi="Arial" w:cs="Arial"/>
          <w:lang w:eastAsia="hr-HR"/>
        </w:rPr>
        <w:t>165.267,70</w:t>
      </w:r>
      <w:r w:rsidRPr="005C3B1F">
        <w:rPr>
          <w:rFonts w:ascii="Arial" w:eastAsia="SimSun" w:hAnsi="Arial" w:cs="Arial"/>
          <w:lang w:eastAsia="hr-HR"/>
        </w:rPr>
        <w:t xml:space="preserve"> eura odnosno </w:t>
      </w:r>
      <w:r w:rsidR="006440A1">
        <w:rPr>
          <w:rFonts w:ascii="Arial" w:eastAsia="SimSun" w:hAnsi="Arial" w:cs="Arial"/>
          <w:lang w:eastAsia="hr-HR"/>
        </w:rPr>
        <w:t>52,22</w:t>
      </w:r>
      <w:r w:rsidRPr="005C3B1F">
        <w:rPr>
          <w:rFonts w:ascii="Arial" w:eastAsia="SimSun" w:hAnsi="Arial" w:cs="Arial"/>
          <w:lang w:eastAsia="hr-HR"/>
        </w:rPr>
        <w:t>% manje od plana, planirana ciljna vrijednost je ostvarena na način da su planirane aktivnosti odrađene u cijelosti</w:t>
      </w:r>
      <w:r w:rsidR="006440A1">
        <w:rPr>
          <w:rFonts w:ascii="Arial" w:eastAsia="SimSun" w:hAnsi="Arial" w:cs="Arial"/>
          <w:lang w:eastAsia="hr-HR"/>
        </w:rPr>
        <w:t>, preostala planirana sredstva planiraju se izvršiti u drugom polugodištu 2024. godine</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      1.2.       AKTIVNOST: MATERIJALNI RASHODI – A280102</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r>
      <w:r w:rsidRPr="005C3B1F">
        <w:rPr>
          <w:rFonts w:ascii="Arial" w:eastAsia="SimSun" w:hAnsi="Arial" w:cs="Arial"/>
          <w:lang w:eastAsia="hr-HR"/>
        </w:rPr>
        <w:tab/>
        <w:t xml:space="preserve">Veza na Mjere provedbenog programa Istarske županije: 4.2.3. Očuvanje </w:t>
      </w:r>
      <w:r w:rsidRPr="005C3B1F">
        <w:rPr>
          <w:rFonts w:ascii="Arial" w:eastAsia="SimSun" w:hAnsi="Arial" w:cs="Arial"/>
          <w:lang w:eastAsia="hr-HR"/>
        </w:rPr>
        <w:tab/>
      </w:r>
      <w:r w:rsidRPr="005C3B1F">
        <w:rPr>
          <w:rFonts w:ascii="Arial" w:eastAsia="SimSun" w:hAnsi="Arial" w:cs="Arial"/>
          <w:lang w:eastAsia="hr-HR"/>
        </w:rPr>
        <w:tab/>
        <w:t xml:space="preserve">nematerijalne kulturne baštine, obnova materijalne baštine te njihova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valorizacija i prezentacija.</w:t>
      </w:r>
    </w:p>
    <w:p w:rsidR="005C3B1F" w:rsidRPr="005C3B1F" w:rsidRDefault="005C3B1F" w:rsidP="005C3B1F">
      <w:pPr>
        <w:spacing w:after="0" w:line="240" w:lineRule="auto"/>
        <w:jc w:val="both"/>
        <w:rPr>
          <w:rFonts w:ascii="Arial" w:eastAsia="SimSun" w:hAnsi="Arial" w:cs="Arial"/>
          <w:lang w:eastAsia="hr-HR"/>
        </w:rPr>
      </w:pPr>
    </w:p>
    <w:p w:rsid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Aktivnost materijalni rashoda muzeja obuhvaća cjelokupnu muzejsku djelatnost te preduvjet za izvršavanje svih zadanih aktivnosti muzeja u jednoj proračunskoj godini. Rashodi ove aktivnosti se iskazuju kroz redovne režijske troškove i troškove povremenih nabavki i popravaka, troškove uredskog poslovanja, intelektualne usluge, fiksne troškove održavanja </w:t>
      </w:r>
      <w:r w:rsidRPr="005C3B1F">
        <w:rPr>
          <w:rFonts w:ascii="Arial" w:eastAsia="SimSun" w:hAnsi="Arial" w:cs="Arial"/>
          <w:lang w:eastAsia="hr-HR"/>
        </w:rPr>
        <w:lastRenderedPageBreak/>
        <w:t xml:space="preserve">objekta, opreme i informacijskog sustava, rashode vezane uz zaštitu muzejskog postava i građe pohranjene u muzejske </w:t>
      </w:r>
      <w:proofErr w:type="spellStart"/>
      <w:r w:rsidRPr="005C3B1F">
        <w:rPr>
          <w:rFonts w:ascii="Arial" w:eastAsia="SimSun" w:hAnsi="Arial" w:cs="Arial"/>
          <w:lang w:eastAsia="hr-HR"/>
        </w:rPr>
        <w:t>čuvaonice</w:t>
      </w:r>
      <w:proofErr w:type="spellEnd"/>
      <w:r w:rsidRPr="005C3B1F">
        <w:rPr>
          <w:rFonts w:ascii="Arial" w:eastAsia="SimSun" w:hAnsi="Arial" w:cs="Arial"/>
          <w:lang w:eastAsia="hr-HR"/>
        </w:rPr>
        <w:t>. Pokazatelj rezultata jesu podmirene sve obveze te nesmetano odvijanje poslovnog procesa.</w:t>
      </w:r>
    </w:p>
    <w:p w:rsidR="006440A1" w:rsidRDefault="006440A1" w:rsidP="005C3B1F">
      <w:pPr>
        <w:spacing w:after="0" w:line="240" w:lineRule="auto"/>
        <w:jc w:val="both"/>
        <w:rPr>
          <w:rFonts w:ascii="Arial" w:eastAsia="SimSun" w:hAnsi="Arial" w:cs="Arial"/>
          <w:lang w:eastAsia="hr-HR"/>
        </w:rPr>
      </w:pPr>
    </w:p>
    <w:p w:rsidR="006440A1" w:rsidRDefault="006440A1" w:rsidP="005C3B1F">
      <w:pPr>
        <w:spacing w:after="0" w:line="240" w:lineRule="auto"/>
        <w:jc w:val="both"/>
        <w:rPr>
          <w:rFonts w:ascii="Arial" w:eastAsia="SimSun" w:hAnsi="Arial" w:cs="Arial"/>
          <w:lang w:eastAsia="hr-HR"/>
        </w:rPr>
      </w:pPr>
      <w:r>
        <w:rPr>
          <w:rFonts w:ascii="Arial" w:eastAsia="SimSun" w:hAnsi="Arial" w:cs="Arial"/>
          <w:lang w:eastAsia="hr-HR"/>
        </w:rPr>
        <w:t>Sredstva za mjeru 4.2.3</w:t>
      </w:r>
      <w:r w:rsidRPr="006440A1">
        <w:rPr>
          <w:rFonts w:ascii="Arial" w:eastAsia="SimSun" w:hAnsi="Arial" w:cs="Arial"/>
          <w:lang w:eastAsia="hr-HR"/>
        </w:rPr>
        <w:t xml:space="preserve">. </w:t>
      </w:r>
      <w:r>
        <w:rPr>
          <w:rFonts w:ascii="Arial" w:eastAsia="SimSun" w:hAnsi="Arial" w:cs="Arial"/>
          <w:lang w:eastAsia="hr-HR"/>
        </w:rPr>
        <w:t xml:space="preserve">Očuvanje </w:t>
      </w:r>
      <w:r w:rsidRPr="005C3B1F">
        <w:rPr>
          <w:rFonts w:ascii="Arial" w:eastAsia="SimSun" w:hAnsi="Arial" w:cs="Arial"/>
          <w:lang w:eastAsia="hr-HR"/>
        </w:rPr>
        <w:t>nematerijalne kulturne baštine, obnova ma</w:t>
      </w:r>
      <w:r>
        <w:rPr>
          <w:rFonts w:ascii="Arial" w:eastAsia="SimSun" w:hAnsi="Arial" w:cs="Arial"/>
          <w:lang w:eastAsia="hr-HR"/>
        </w:rPr>
        <w:t>terijalne baštine te njihova valorizacija i prezentacija</w:t>
      </w:r>
      <w:r w:rsidRPr="006440A1">
        <w:rPr>
          <w:rFonts w:ascii="Arial" w:eastAsia="SimSun" w:hAnsi="Arial" w:cs="Arial"/>
          <w:lang w:eastAsia="hr-HR"/>
        </w:rPr>
        <w:t>, a koja se odnosi na program 280</w:t>
      </w:r>
      <w:r>
        <w:rPr>
          <w:rFonts w:ascii="Arial" w:eastAsia="SimSun" w:hAnsi="Arial" w:cs="Arial"/>
          <w:lang w:eastAsia="hr-HR"/>
        </w:rPr>
        <w:t>1</w:t>
      </w:r>
      <w:r w:rsidRPr="006440A1">
        <w:rPr>
          <w:rFonts w:ascii="Arial" w:eastAsia="SimSun" w:hAnsi="Arial" w:cs="Arial"/>
          <w:lang w:eastAsia="hr-HR"/>
        </w:rPr>
        <w:t xml:space="preserve"> – Redovna djelatnost ustanova u kulturi, aktivnost A28010</w:t>
      </w:r>
      <w:r>
        <w:rPr>
          <w:rFonts w:ascii="Arial" w:eastAsia="SimSun" w:hAnsi="Arial" w:cs="Arial"/>
          <w:lang w:eastAsia="hr-HR"/>
        </w:rPr>
        <w:t>2</w:t>
      </w:r>
      <w:r w:rsidRPr="006440A1">
        <w:rPr>
          <w:rFonts w:ascii="Arial" w:eastAsia="SimSun" w:hAnsi="Arial" w:cs="Arial"/>
          <w:lang w:eastAsia="hr-HR"/>
        </w:rPr>
        <w:t xml:space="preserve"> – </w:t>
      </w:r>
      <w:r>
        <w:rPr>
          <w:rFonts w:ascii="Arial" w:eastAsia="SimSun" w:hAnsi="Arial" w:cs="Arial"/>
          <w:lang w:eastAsia="hr-HR"/>
        </w:rPr>
        <w:t>Materijalni rashodi</w:t>
      </w:r>
      <w:r w:rsidRPr="006440A1">
        <w:rPr>
          <w:rFonts w:ascii="Arial" w:eastAsia="SimSun" w:hAnsi="Arial" w:cs="Arial"/>
          <w:lang w:eastAsia="hr-HR"/>
        </w:rPr>
        <w:t xml:space="preserve">, planirana su u iznosu </w:t>
      </w:r>
      <w:r>
        <w:rPr>
          <w:rFonts w:ascii="Arial" w:eastAsia="SimSun" w:hAnsi="Arial" w:cs="Arial"/>
          <w:lang w:eastAsia="hr-HR"/>
        </w:rPr>
        <w:t>89.145,81 eura, izvršena su u iznosu 24.166,29</w:t>
      </w:r>
      <w:r w:rsidRPr="006440A1">
        <w:rPr>
          <w:rFonts w:ascii="Arial" w:eastAsia="SimSun" w:hAnsi="Arial" w:cs="Arial"/>
          <w:lang w:eastAsia="hr-HR"/>
        </w:rPr>
        <w:t xml:space="preserve"> eura odnosno </w:t>
      </w:r>
      <w:r>
        <w:rPr>
          <w:rFonts w:ascii="Arial" w:eastAsia="SimSun" w:hAnsi="Arial" w:cs="Arial"/>
          <w:lang w:eastAsia="hr-HR"/>
        </w:rPr>
        <w:t>72,89</w:t>
      </w:r>
      <w:r w:rsidRPr="006440A1">
        <w:rPr>
          <w:rFonts w:ascii="Arial" w:eastAsia="SimSun" w:hAnsi="Arial" w:cs="Arial"/>
          <w:lang w:eastAsia="hr-HR"/>
        </w:rPr>
        <w:t>% manje od plana, planirana ciljna vrijednost je ostvarena na način da su planirane aktivnosti odrađene u cijelosti</w:t>
      </w:r>
      <w:r>
        <w:rPr>
          <w:rFonts w:ascii="Arial" w:eastAsia="SimSun" w:hAnsi="Arial" w:cs="Arial"/>
          <w:lang w:eastAsia="hr-HR"/>
        </w:rPr>
        <w:t>,</w:t>
      </w:r>
      <w:r w:rsidRPr="006440A1">
        <w:rPr>
          <w:rFonts w:ascii="Arial" w:eastAsia="SimSun" w:hAnsi="Arial" w:cs="Arial"/>
          <w:lang w:eastAsia="hr-HR"/>
        </w:rPr>
        <w:t xml:space="preserve"> poslovni procesi odvijali </w:t>
      </w:r>
      <w:r w:rsidR="00CF52A4">
        <w:rPr>
          <w:rFonts w:ascii="Arial" w:eastAsia="SimSun" w:hAnsi="Arial" w:cs="Arial"/>
          <w:lang w:eastAsia="hr-HR"/>
        </w:rPr>
        <w:t xml:space="preserve">su se </w:t>
      </w:r>
      <w:r w:rsidRPr="006440A1">
        <w:rPr>
          <w:rFonts w:ascii="Arial" w:eastAsia="SimSun" w:hAnsi="Arial" w:cs="Arial"/>
          <w:lang w:eastAsia="hr-HR"/>
        </w:rPr>
        <w:t>nesmetano, preostala planirana sredstva planiraju se izvršiti u drugom polugodištu 2024. godine</w:t>
      </w:r>
      <w:r>
        <w:rPr>
          <w:rFonts w:ascii="Arial" w:eastAsia="SimSun" w:hAnsi="Arial" w:cs="Arial"/>
          <w:lang w:eastAsia="hr-HR"/>
        </w:rPr>
        <w:t>.</w:t>
      </w:r>
    </w:p>
    <w:p w:rsidR="005C3B1F" w:rsidRPr="005C3B1F" w:rsidRDefault="005C3B1F" w:rsidP="005C3B1F">
      <w:pPr>
        <w:spacing w:after="0" w:line="240" w:lineRule="auto"/>
        <w:jc w:val="both"/>
        <w:rPr>
          <w:rFonts w:ascii="Arial" w:eastAsia="SimSun" w:hAnsi="Arial" w:cs="Arial"/>
          <w:color w:val="FF0000"/>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1.3.       AKTIVNOST: ULAGANJA U OPREMU – K280103</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r>
      <w:r w:rsidRPr="005C3B1F">
        <w:rPr>
          <w:rFonts w:ascii="Arial" w:eastAsia="SimSun" w:hAnsi="Arial" w:cs="Arial"/>
          <w:lang w:eastAsia="hr-HR"/>
        </w:rPr>
        <w:tab/>
        <w:t xml:space="preserve">Veza na Mjere provedbenog programa Istarske županije: 4.2.5. Razvoj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kulturne infrastrukture</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Kroz ovu se aktivnost planira kontinuirana zamjena dotrajale informatičke opreme ili nadogradnja postojeće opreme te investiciona ulaganja na održavanje prostora u kojem se odvija proces rada te izložbenog prostora muzeja.</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Kako su se za obavljanje muzejske djelatnosti promijenili  tehnološki preduvjeti, pogotovo u aspektu bilježenja, interpretiranja i pohrane video materijala stvorila se i potreba za dodatnom opremom koja to može podržati. Danas su video datoteke kao i programi za njihovu obradu veliki, pa zahtijevaju  računala sa većom radnom memorijom kao i više memorijskog prostora za čuvanje materijala nastalih na terenskim istraživanjima. Pokazatelj uspješnosti je održavanje postojeće infrastrukture i osuvremenjivanje opreme.</w:t>
      </w:r>
    </w:p>
    <w:p w:rsidR="005C3B1F" w:rsidRPr="005C3B1F" w:rsidRDefault="005C3B1F" w:rsidP="005C3B1F">
      <w:pPr>
        <w:spacing w:after="0" w:line="240" w:lineRule="auto"/>
        <w:jc w:val="both"/>
        <w:rPr>
          <w:rFonts w:ascii="Arial" w:eastAsia="SimSun" w:hAnsi="Arial" w:cs="Arial"/>
          <w:color w:val="FF0000"/>
          <w:lang w:eastAsia="hr-HR"/>
        </w:rPr>
      </w:pPr>
    </w:p>
    <w:p w:rsidR="005C3B1F" w:rsidRPr="00CF52A4" w:rsidRDefault="00CF52A4" w:rsidP="005C3B1F">
      <w:pPr>
        <w:spacing w:after="0" w:line="240" w:lineRule="auto"/>
        <w:jc w:val="both"/>
        <w:rPr>
          <w:rFonts w:ascii="Arial" w:eastAsia="SimSun" w:hAnsi="Arial" w:cs="Arial"/>
          <w:lang w:eastAsia="hr-HR"/>
        </w:rPr>
      </w:pPr>
      <w:r w:rsidRPr="00CF52A4">
        <w:rPr>
          <w:rFonts w:ascii="Arial" w:eastAsia="SimSun" w:hAnsi="Arial" w:cs="Arial"/>
          <w:lang w:eastAsia="hr-HR"/>
        </w:rPr>
        <w:t>Sredstva za mjeru 4.2.5.  Razvoj kulturne infrastrukture, a koja se odnosi na program 2801 – Redovna djelatnost ustanova u kulturi, aktivnost K280103 – Ulaganje u opremu, planirana su u iznosu 11.300,00 eura, izvršena su u iznosu 1.047,95 eura odnosno 90,73% manje od plana, Planirane aktivnosti odrađene su djelomično u skladu s dinamikom nabave, preostala planirana sredstva planiraju se izvršiti u drugom polugodištu 2024. godine.</w:t>
      </w:r>
    </w:p>
    <w:p w:rsidR="00CF52A4" w:rsidRDefault="00CF52A4" w:rsidP="005C3B1F">
      <w:pPr>
        <w:spacing w:after="0" w:line="240" w:lineRule="auto"/>
        <w:jc w:val="both"/>
        <w:rPr>
          <w:rFonts w:ascii="Arial" w:eastAsia="SimSun" w:hAnsi="Arial" w:cs="Arial"/>
          <w:color w:val="FF0000"/>
          <w:lang w:eastAsia="hr-HR"/>
        </w:rPr>
      </w:pPr>
    </w:p>
    <w:p w:rsidR="00CF52A4" w:rsidRPr="005C3B1F" w:rsidRDefault="00CF52A4" w:rsidP="005C3B1F">
      <w:pPr>
        <w:spacing w:after="0" w:line="240" w:lineRule="auto"/>
        <w:jc w:val="both"/>
        <w:rPr>
          <w:rFonts w:ascii="Arial" w:eastAsia="SimSun" w:hAnsi="Arial" w:cs="Arial"/>
          <w:color w:val="FF0000"/>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2.</w:t>
      </w:r>
      <w:r w:rsidRPr="005C3B1F">
        <w:rPr>
          <w:rFonts w:ascii="Arial" w:eastAsia="SimSun" w:hAnsi="Arial" w:cs="Arial"/>
          <w:lang w:eastAsia="hr-HR"/>
        </w:rPr>
        <w:tab/>
        <w:t>PROGRAM: NOVI STALNI POSTAV - 2803</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2.1.       AKTIVNOST: UREĐENJE NOVOG STALNOG POSTAVA – A280301</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r>
      <w:r w:rsidRPr="005C3B1F">
        <w:rPr>
          <w:rFonts w:ascii="Arial" w:eastAsia="SimSun" w:hAnsi="Arial" w:cs="Arial"/>
          <w:lang w:eastAsia="hr-HR"/>
        </w:rPr>
        <w:tab/>
        <w:t xml:space="preserve">Veza na Mjere provedbenog programa Istarske županije: 4.2.3. Očuvanje </w:t>
      </w:r>
      <w:r w:rsidRPr="005C3B1F">
        <w:rPr>
          <w:rFonts w:ascii="Arial" w:eastAsia="SimSun" w:hAnsi="Arial" w:cs="Arial"/>
          <w:lang w:eastAsia="hr-HR"/>
        </w:rPr>
        <w:tab/>
      </w:r>
      <w:r w:rsidRPr="005C3B1F">
        <w:rPr>
          <w:rFonts w:ascii="Arial" w:eastAsia="SimSun" w:hAnsi="Arial" w:cs="Arial"/>
          <w:lang w:eastAsia="hr-HR"/>
        </w:rPr>
        <w:tab/>
        <w:t xml:space="preserve">nematerijalne kulturne baštine, obnova materijalne baštine te njihova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valorizacija i prezentacija.</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Nakon realizacije n</w:t>
      </w:r>
      <w:r w:rsidR="00790EC7">
        <w:rPr>
          <w:rFonts w:ascii="Arial" w:eastAsia="SimSun" w:hAnsi="Arial" w:cs="Arial"/>
          <w:lang w:eastAsia="hr-HR"/>
        </w:rPr>
        <w:t>ovog stalnog postava planirana su</w:t>
      </w:r>
      <w:r w:rsidRPr="005C3B1F">
        <w:rPr>
          <w:rFonts w:ascii="Arial" w:eastAsia="SimSun" w:hAnsi="Arial" w:cs="Arial"/>
          <w:lang w:eastAsia="hr-HR"/>
        </w:rPr>
        <w:t xml:space="preserve"> sredstva koja se odnose na zamjene dotrajale tehnike ili nadopunu i održavanje postava. Pokazatelj rezultata: Postav je otvoren za javnost.</w:t>
      </w:r>
    </w:p>
    <w:p w:rsidR="005C3B1F" w:rsidRPr="005C3B1F" w:rsidRDefault="005C3B1F" w:rsidP="005C3B1F">
      <w:pPr>
        <w:spacing w:after="0" w:line="240" w:lineRule="auto"/>
        <w:jc w:val="both"/>
        <w:rPr>
          <w:rFonts w:ascii="Arial" w:eastAsia="SimSun" w:hAnsi="Arial" w:cs="Arial"/>
          <w:lang w:eastAsia="hr-HR"/>
        </w:rPr>
      </w:pPr>
    </w:p>
    <w:p w:rsidR="00790EC7" w:rsidRDefault="00790EC7" w:rsidP="005C3B1F">
      <w:pPr>
        <w:spacing w:after="0" w:line="240" w:lineRule="auto"/>
        <w:jc w:val="both"/>
        <w:rPr>
          <w:rFonts w:ascii="Arial" w:eastAsia="Times New Roman" w:hAnsi="Arial" w:cs="Arial"/>
          <w:lang w:eastAsia="hr-HR"/>
        </w:rPr>
      </w:pPr>
      <w:r w:rsidRPr="00B04B78">
        <w:rPr>
          <w:rFonts w:ascii="Arial" w:eastAsia="Times New Roman" w:hAnsi="Arial" w:cs="Arial"/>
          <w:lang w:eastAsia="hr-HR"/>
        </w:rPr>
        <w:t xml:space="preserve">Sredstva za mjeru 4.2.3. Očuvanje nematerijalne baštine, obnova materijalne baštine te njihova  valorizacija i prezentacija, a koja se odnosi na program 2803 – Novi stalni postav, aktivnost A280301 – Uređenje novog stalnog postava, planirana su u iznosu </w:t>
      </w:r>
      <w:r>
        <w:rPr>
          <w:rFonts w:ascii="Arial" w:eastAsia="Times New Roman" w:hAnsi="Arial" w:cs="Arial"/>
          <w:lang w:eastAsia="hr-HR"/>
        </w:rPr>
        <w:t>4.098,67</w:t>
      </w:r>
      <w:r w:rsidRPr="00B04B78">
        <w:rPr>
          <w:rFonts w:ascii="Arial" w:eastAsia="Times New Roman" w:hAnsi="Arial" w:cs="Arial"/>
          <w:lang w:eastAsia="hr-HR"/>
        </w:rPr>
        <w:t xml:space="preserve"> eura, izvršena su u iznosu </w:t>
      </w:r>
      <w:r>
        <w:rPr>
          <w:rFonts w:ascii="Arial" w:eastAsia="Times New Roman" w:hAnsi="Arial" w:cs="Arial"/>
          <w:lang w:eastAsia="hr-HR"/>
        </w:rPr>
        <w:t xml:space="preserve">3.142,42 </w:t>
      </w:r>
      <w:r w:rsidRPr="00B04B78">
        <w:rPr>
          <w:rFonts w:ascii="Arial" w:eastAsia="Times New Roman" w:hAnsi="Arial" w:cs="Arial"/>
          <w:lang w:eastAsia="hr-HR"/>
        </w:rPr>
        <w:t>eura</w:t>
      </w:r>
      <w:r w:rsidRPr="00B04B78">
        <w:rPr>
          <w:rFonts w:ascii="Arial" w:hAnsi="Arial" w:cs="Arial"/>
        </w:rPr>
        <w:t xml:space="preserve"> </w:t>
      </w:r>
      <w:r w:rsidRPr="00B04B78">
        <w:rPr>
          <w:rFonts w:ascii="Arial" w:eastAsia="Times New Roman" w:hAnsi="Arial" w:cs="Arial"/>
          <w:lang w:eastAsia="hr-HR"/>
        </w:rPr>
        <w:t xml:space="preserve">odnosno </w:t>
      </w:r>
      <w:r>
        <w:rPr>
          <w:rFonts w:ascii="Arial" w:eastAsia="Times New Roman" w:hAnsi="Arial" w:cs="Arial"/>
          <w:lang w:eastAsia="hr-HR"/>
        </w:rPr>
        <w:t>23,33</w:t>
      </w:r>
      <w:r w:rsidRPr="00B04B78">
        <w:rPr>
          <w:rFonts w:ascii="Arial" w:eastAsia="Times New Roman" w:hAnsi="Arial" w:cs="Arial"/>
          <w:lang w:eastAsia="hr-HR"/>
        </w:rPr>
        <w:t xml:space="preserve">% manje od plana. </w:t>
      </w:r>
      <w:r>
        <w:rPr>
          <w:rFonts w:ascii="Arial" w:eastAsia="Times New Roman" w:hAnsi="Arial" w:cs="Arial"/>
          <w:lang w:eastAsia="hr-HR"/>
        </w:rPr>
        <w:t>I</w:t>
      </w:r>
      <w:r w:rsidRPr="00B04B78">
        <w:rPr>
          <w:rFonts w:ascii="Arial" w:eastAsia="Times New Roman" w:hAnsi="Arial" w:cs="Arial"/>
          <w:lang w:eastAsia="hr-HR"/>
        </w:rPr>
        <w:t xml:space="preserve">zrađene su zaštitne vitrine za izloženu muzejsku građu. Dio nerealiziranih planiranih sredstava se odnosi na </w:t>
      </w:r>
      <w:r>
        <w:rPr>
          <w:rFonts w:ascii="Arial" w:eastAsia="Times New Roman" w:hAnsi="Arial" w:cs="Arial"/>
          <w:lang w:eastAsia="hr-HR"/>
        </w:rPr>
        <w:t>ulaganje u opremu postava</w:t>
      </w:r>
      <w:r w:rsidRPr="00B04B78">
        <w:rPr>
          <w:rFonts w:ascii="Arial" w:eastAsia="Times New Roman" w:hAnsi="Arial" w:cs="Arial"/>
          <w:lang w:eastAsia="hr-HR"/>
        </w:rPr>
        <w:t>, očekivani period ostvarenja cilja je druga polovica 2024. godine.</w:t>
      </w:r>
    </w:p>
    <w:p w:rsidR="00D36C55" w:rsidRDefault="00D36C55" w:rsidP="005C3B1F">
      <w:pPr>
        <w:spacing w:after="0" w:line="240" w:lineRule="auto"/>
        <w:jc w:val="both"/>
        <w:rPr>
          <w:rFonts w:ascii="Arial" w:eastAsia="Times New Roman" w:hAnsi="Arial" w:cs="Arial"/>
          <w:lang w:eastAsia="hr-HR"/>
        </w:rPr>
      </w:pPr>
    </w:p>
    <w:p w:rsidR="005C3B1F" w:rsidRPr="005C3B1F" w:rsidRDefault="005C3B1F" w:rsidP="005C3B1F">
      <w:pPr>
        <w:spacing w:after="0" w:line="240" w:lineRule="auto"/>
        <w:jc w:val="both"/>
        <w:rPr>
          <w:rFonts w:ascii="Arial" w:eastAsia="Times New Roman" w:hAnsi="Arial" w:cs="Arial"/>
          <w:lang w:eastAsia="hr-HR"/>
        </w:rPr>
      </w:pPr>
      <w:r w:rsidRPr="005C3B1F">
        <w:rPr>
          <w:rFonts w:ascii="Arial" w:eastAsia="SimSun" w:hAnsi="Arial" w:cs="Arial"/>
          <w:lang w:eastAsia="hr-HR"/>
        </w:rPr>
        <w:t>3.</w:t>
      </w:r>
      <w:r w:rsidRPr="005C3B1F">
        <w:rPr>
          <w:rFonts w:ascii="Arial" w:eastAsia="SimSun" w:hAnsi="Arial" w:cs="Arial"/>
          <w:lang w:eastAsia="hr-HR"/>
        </w:rPr>
        <w:tab/>
        <w:t>PROGRAM: PROGRAM JAVNIH POTREBA USTANOVA U KULTURI - 2804</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3.1.       AKTIVNOST:PEDAGOŠKA DJELATNOST– A280487</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lastRenderedPageBreak/>
        <w:tab/>
      </w:r>
      <w:r w:rsidRPr="005C3B1F">
        <w:rPr>
          <w:rFonts w:ascii="Arial" w:eastAsia="SimSun" w:hAnsi="Arial" w:cs="Arial"/>
          <w:lang w:eastAsia="hr-HR"/>
        </w:rPr>
        <w:tab/>
        <w:t xml:space="preserve">Veza na Mjere provedbenog programa Istarske županije: 4.2.3. Očuvanje </w:t>
      </w:r>
      <w:r w:rsidRPr="005C3B1F">
        <w:rPr>
          <w:rFonts w:ascii="Arial" w:eastAsia="SimSun" w:hAnsi="Arial" w:cs="Arial"/>
          <w:lang w:eastAsia="hr-HR"/>
        </w:rPr>
        <w:tab/>
      </w:r>
      <w:r w:rsidRPr="005C3B1F">
        <w:rPr>
          <w:rFonts w:ascii="Arial" w:eastAsia="SimSun" w:hAnsi="Arial" w:cs="Arial"/>
          <w:lang w:eastAsia="hr-HR"/>
        </w:rPr>
        <w:tab/>
        <w:t xml:space="preserve">nematerijalne kulturne baštine, obnova materijalne baštine te njihova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valorizacija i prezentacija.</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Cilj je na što suvremeniji način a u skladu s pedagoško-muzejskim stremljenjima i prema najnovijima saznanjima iz andragogije i cjeloživotnog obrazovanja ponuditi posjetiteljima različitih dobnih skupina muzejske sadržaje kao i sadržaje koje čuva i baštini Centar za nematerijalnu kulturu Istre. Zadaci su približiti muzej publici. Aktivnosti:  organizirati ljetne dječje radionice u trajanju od pet dana za vrijeme ljetnih školskih praznika u </w:t>
      </w:r>
      <w:proofErr w:type="spellStart"/>
      <w:r w:rsidRPr="005C3B1F">
        <w:rPr>
          <w:rFonts w:ascii="Arial" w:eastAsia="SimSun" w:hAnsi="Arial" w:cs="Arial"/>
          <w:lang w:eastAsia="hr-HR"/>
        </w:rPr>
        <w:t>Pićnu</w:t>
      </w:r>
      <w:proofErr w:type="spellEnd"/>
      <w:r w:rsidRPr="005C3B1F">
        <w:rPr>
          <w:rFonts w:ascii="Arial" w:eastAsia="SimSun" w:hAnsi="Arial" w:cs="Arial"/>
          <w:lang w:eastAsia="hr-HR"/>
        </w:rPr>
        <w:t xml:space="preserve"> i Pazinu; tematske radionice tijekom cijele godine za djecu i mlade; Muzejski četvrtak projekt različitog sadržaja (filmovi, radionice, predavanja, izložbe) kroz jesen, zimu i proljeće za sve dobne uzraste.  Pokazatelj rezultata: posjećenost organiziranih pedagoških aktivnosti.</w:t>
      </w:r>
    </w:p>
    <w:p w:rsidR="00BF64C0" w:rsidRDefault="00BF64C0" w:rsidP="005C3B1F">
      <w:pPr>
        <w:spacing w:after="0" w:line="240" w:lineRule="auto"/>
        <w:jc w:val="both"/>
        <w:rPr>
          <w:rFonts w:ascii="Arial" w:eastAsia="SimSun" w:hAnsi="Arial" w:cs="Arial"/>
          <w:lang w:eastAsia="hr-HR"/>
        </w:rPr>
      </w:pPr>
    </w:p>
    <w:p w:rsidR="005C3B1F" w:rsidRPr="005C3B1F" w:rsidRDefault="00BF64C0" w:rsidP="005C3B1F">
      <w:pPr>
        <w:spacing w:after="0" w:line="240" w:lineRule="auto"/>
        <w:jc w:val="both"/>
        <w:rPr>
          <w:rFonts w:ascii="Arial" w:eastAsia="SimSun" w:hAnsi="Arial" w:cs="Arial"/>
          <w:lang w:eastAsia="hr-HR"/>
        </w:rPr>
      </w:pPr>
      <w:r w:rsidRPr="00BF64C0">
        <w:rPr>
          <w:rFonts w:ascii="Arial" w:eastAsia="SimSun" w:hAnsi="Arial" w:cs="Arial"/>
          <w:lang w:eastAsia="hr-HR"/>
        </w:rPr>
        <w:t>Sredstva za mjeru 4.2.3. Očuvanje nematerijalne baštine, obnova materijalne baštine te njihova  valorizacija i prezentacija, a koja se odnosi na program 280</w:t>
      </w:r>
      <w:r>
        <w:rPr>
          <w:rFonts w:ascii="Arial" w:eastAsia="SimSun" w:hAnsi="Arial" w:cs="Arial"/>
          <w:lang w:eastAsia="hr-HR"/>
        </w:rPr>
        <w:t>4</w:t>
      </w:r>
      <w:r w:rsidRPr="00BF64C0">
        <w:rPr>
          <w:rFonts w:ascii="Arial" w:eastAsia="SimSun" w:hAnsi="Arial" w:cs="Arial"/>
          <w:lang w:eastAsia="hr-HR"/>
        </w:rPr>
        <w:t xml:space="preserve"> – </w:t>
      </w:r>
      <w:r>
        <w:rPr>
          <w:rFonts w:ascii="Arial" w:eastAsia="SimSun" w:hAnsi="Arial" w:cs="Arial"/>
          <w:lang w:eastAsia="hr-HR"/>
        </w:rPr>
        <w:t>Program javnih potreba u kulturi</w:t>
      </w:r>
      <w:r w:rsidRPr="00BF64C0">
        <w:rPr>
          <w:rFonts w:ascii="Arial" w:eastAsia="SimSun" w:hAnsi="Arial" w:cs="Arial"/>
          <w:lang w:eastAsia="hr-HR"/>
        </w:rPr>
        <w:t>, aktivnost A</w:t>
      </w:r>
      <w:r>
        <w:rPr>
          <w:rFonts w:ascii="Arial" w:eastAsia="SimSun" w:hAnsi="Arial" w:cs="Arial"/>
          <w:lang w:eastAsia="hr-HR"/>
        </w:rPr>
        <w:t>280487</w:t>
      </w:r>
      <w:r w:rsidRPr="00BF64C0">
        <w:rPr>
          <w:rFonts w:ascii="Arial" w:eastAsia="SimSun" w:hAnsi="Arial" w:cs="Arial"/>
          <w:lang w:eastAsia="hr-HR"/>
        </w:rPr>
        <w:t xml:space="preserve"> – </w:t>
      </w:r>
      <w:r>
        <w:rPr>
          <w:rFonts w:ascii="Arial" w:eastAsia="SimSun" w:hAnsi="Arial" w:cs="Arial"/>
          <w:lang w:eastAsia="hr-HR"/>
        </w:rPr>
        <w:t>Pedagoška djelatnost</w:t>
      </w:r>
      <w:r w:rsidRPr="00BF64C0">
        <w:rPr>
          <w:rFonts w:ascii="Arial" w:eastAsia="SimSun" w:hAnsi="Arial" w:cs="Arial"/>
          <w:lang w:eastAsia="hr-HR"/>
        </w:rPr>
        <w:t xml:space="preserve">, planirana su u iznosu </w:t>
      </w:r>
      <w:r>
        <w:rPr>
          <w:rFonts w:ascii="Arial" w:eastAsia="SimSun" w:hAnsi="Arial" w:cs="Arial"/>
          <w:lang w:eastAsia="hr-HR"/>
        </w:rPr>
        <w:t>2.000,00</w:t>
      </w:r>
      <w:r w:rsidRPr="00BF64C0">
        <w:rPr>
          <w:rFonts w:ascii="Arial" w:eastAsia="SimSun" w:hAnsi="Arial" w:cs="Arial"/>
          <w:lang w:eastAsia="hr-HR"/>
        </w:rPr>
        <w:t xml:space="preserve"> eura, izvršena su u iznosu </w:t>
      </w:r>
      <w:r>
        <w:rPr>
          <w:rFonts w:ascii="Arial" w:eastAsia="SimSun" w:hAnsi="Arial" w:cs="Arial"/>
          <w:lang w:eastAsia="hr-HR"/>
        </w:rPr>
        <w:t>499,58</w:t>
      </w:r>
      <w:r w:rsidRPr="00BF64C0">
        <w:rPr>
          <w:rFonts w:ascii="Arial" w:eastAsia="SimSun" w:hAnsi="Arial" w:cs="Arial"/>
          <w:lang w:eastAsia="hr-HR"/>
        </w:rPr>
        <w:t xml:space="preserve"> eura odnosno </w:t>
      </w:r>
      <w:r>
        <w:rPr>
          <w:rFonts w:ascii="Arial" w:eastAsia="SimSun" w:hAnsi="Arial" w:cs="Arial"/>
          <w:lang w:eastAsia="hr-HR"/>
        </w:rPr>
        <w:t>75,02</w:t>
      </w:r>
      <w:r w:rsidRPr="00BF64C0">
        <w:rPr>
          <w:rFonts w:ascii="Arial" w:eastAsia="SimSun" w:hAnsi="Arial" w:cs="Arial"/>
          <w:lang w:eastAsia="hr-HR"/>
        </w:rPr>
        <w:t xml:space="preserve">% manje od plana Dio nerealiziranih planiranih sredstava </w:t>
      </w:r>
      <w:r>
        <w:rPr>
          <w:rFonts w:ascii="Arial" w:eastAsia="SimSun" w:hAnsi="Arial" w:cs="Arial"/>
          <w:lang w:eastAsia="hr-HR"/>
        </w:rPr>
        <w:t xml:space="preserve">planira se utrošiti u </w:t>
      </w:r>
      <w:r w:rsidRPr="00BF64C0">
        <w:rPr>
          <w:rFonts w:ascii="Arial" w:eastAsia="SimSun" w:hAnsi="Arial" w:cs="Arial"/>
          <w:lang w:eastAsia="hr-HR"/>
        </w:rPr>
        <w:t>drug</w:t>
      </w:r>
      <w:r>
        <w:rPr>
          <w:rFonts w:ascii="Arial" w:eastAsia="SimSun" w:hAnsi="Arial" w:cs="Arial"/>
          <w:lang w:eastAsia="hr-HR"/>
        </w:rPr>
        <w:t>oj</w:t>
      </w:r>
      <w:r w:rsidRPr="00BF64C0">
        <w:rPr>
          <w:rFonts w:ascii="Arial" w:eastAsia="SimSun" w:hAnsi="Arial" w:cs="Arial"/>
          <w:lang w:eastAsia="hr-HR"/>
        </w:rPr>
        <w:t xml:space="preserve"> polovic</w:t>
      </w:r>
      <w:r>
        <w:rPr>
          <w:rFonts w:ascii="Arial" w:eastAsia="SimSun" w:hAnsi="Arial" w:cs="Arial"/>
          <w:lang w:eastAsia="hr-HR"/>
        </w:rPr>
        <w:t>i</w:t>
      </w:r>
      <w:r w:rsidRPr="00BF64C0">
        <w:rPr>
          <w:rFonts w:ascii="Arial" w:eastAsia="SimSun" w:hAnsi="Arial" w:cs="Arial"/>
          <w:lang w:eastAsia="hr-HR"/>
        </w:rPr>
        <w:t xml:space="preserve"> 2024. godine</w:t>
      </w:r>
    </w:p>
    <w:p w:rsidR="005C3B1F" w:rsidRPr="005C3B1F" w:rsidRDefault="005C3B1F" w:rsidP="005C3B1F">
      <w:pPr>
        <w:spacing w:after="0" w:line="240" w:lineRule="auto"/>
        <w:jc w:val="both"/>
        <w:rPr>
          <w:rFonts w:ascii="Arial" w:eastAsia="SimSun" w:hAnsi="Arial" w:cs="Arial"/>
          <w:color w:val="FF0000"/>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4.</w:t>
      </w:r>
      <w:r w:rsidRPr="005C3B1F">
        <w:rPr>
          <w:rFonts w:ascii="Arial" w:eastAsia="SimSun" w:hAnsi="Arial" w:cs="Arial"/>
          <w:lang w:eastAsia="hr-HR"/>
        </w:rPr>
        <w:tab/>
        <w:t>PROGRAM: PROGRAM JAVNIH POTREBA U KULTURI - 2806</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4.1.       AKTIVNOST: GODIŠNJI IZLOŽBENI PROGRAM – A280601</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r>
      <w:r w:rsidRPr="005C3B1F">
        <w:rPr>
          <w:rFonts w:ascii="Arial" w:eastAsia="SimSun" w:hAnsi="Arial" w:cs="Arial"/>
          <w:lang w:eastAsia="hr-HR"/>
        </w:rPr>
        <w:tab/>
        <w:t xml:space="preserve">Veza na Mjere provedbenog programa Istarske županije: 4.2.6. Potpora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umjetničkoj produkciji</w:t>
      </w:r>
    </w:p>
    <w:p w:rsidR="005C3B1F" w:rsidRPr="005C3B1F" w:rsidRDefault="005C3B1F" w:rsidP="005C3B1F">
      <w:pPr>
        <w:spacing w:after="0" w:line="240" w:lineRule="auto"/>
        <w:jc w:val="both"/>
        <w:rPr>
          <w:rFonts w:ascii="Arial" w:eastAsia="SimSun" w:hAnsi="Arial" w:cs="Arial"/>
          <w:lang w:eastAsia="hr-HR"/>
        </w:rPr>
      </w:pPr>
    </w:p>
    <w:p w:rsid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Cilj programa je upoznati posjetitelje s bitnim odrednicama istarske kulture i identitetskih obilježja. Planirane su tri izložbe: </w:t>
      </w:r>
      <w:proofErr w:type="spellStart"/>
      <w:r w:rsidRPr="005C3B1F">
        <w:rPr>
          <w:rFonts w:ascii="Arial" w:eastAsia="SimSun" w:hAnsi="Arial" w:cs="Arial"/>
          <w:lang w:eastAsia="hr-HR"/>
        </w:rPr>
        <w:t>Ranieri</w:t>
      </w:r>
      <w:proofErr w:type="spellEnd"/>
      <w:r w:rsidRPr="005C3B1F">
        <w:rPr>
          <w:rFonts w:ascii="Arial" w:eastAsia="SimSun" w:hAnsi="Arial" w:cs="Arial"/>
          <w:lang w:eastAsia="hr-HR"/>
        </w:rPr>
        <w:t xml:space="preserve"> M. </w:t>
      </w:r>
      <w:proofErr w:type="spellStart"/>
      <w:r w:rsidRPr="005C3B1F">
        <w:rPr>
          <w:rFonts w:ascii="Arial" w:eastAsia="SimSun" w:hAnsi="Arial" w:cs="Arial"/>
          <w:lang w:eastAsia="hr-HR"/>
        </w:rPr>
        <w:t>Cossar</w:t>
      </w:r>
      <w:proofErr w:type="spellEnd"/>
      <w:r w:rsidRPr="005C3B1F">
        <w:rPr>
          <w:rFonts w:ascii="Arial" w:eastAsia="SimSun" w:hAnsi="Arial" w:cs="Arial"/>
          <w:lang w:eastAsia="hr-HR"/>
        </w:rPr>
        <w:t xml:space="preserve"> – doprinos hrvatskoj etnologiji, </w:t>
      </w:r>
      <w:proofErr w:type="spellStart"/>
      <w:r w:rsidRPr="005C3B1F">
        <w:rPr>
          <w:rFonts w:ascii="Arial" w:eastAsia="SimSun" w:hAnsi="Arial" w:cs="Arial"/>
          <w:lang w:eastAsia="hr-HR"/>
        </w:rPr>
        <w:t>Sopelica</w:t>
      </w:r>
      <w:proofErr w:type="spellEnd"/>
      <w:r w:rsidRPr="005C3B1F">
        <w:rPr>
          <w:rFonts w:ascii="Arial" w:eastAsia="SimSun" w:hAnsi="Arial" w:cs="Arial"/>
          <w:lang w:eastAsia="hr-HR"/>
        </w:rPr>
        <w:t xml:space="preserve"> metamorfoze i Nematerijalna kulturna baština Istre na nacionalnoj i UNESCO listama-  drugi dio. Aktivnosti pri radu na izložbama su: istraživanje, obrada građe, pisanje tekstova, suradnja s dizajnerima, postavljanje izložbe, rad na promidžbi. U prvoj upoznajemo rad talijanskog povjesničara i etnografa koji je za vrijeme vladavine Italije istraživao i bilježio i fotografirao kulturu istarskog stanovništva, u drugoj upoznajemo tradicijski istarski instrument i njegov život i životnost kroz vrijeme. U trećoj nadopunjavamo postojeću izložbu s novim kulturnim fenomenima  Istre registriranim na nacionalnoj listi. Izložba se realizirala sa Slovenskim muzejom koji je predstavio svoje kulturne fenomene Istre. Izložbe će biti predstavljene u Pazinskom kaštelu, u Centru za nematerijalnu kulturu u </w:t>
      </w:r>
      <w:proofErr w:type="spellStart"/>
      <w:r w:rsidRPr="005C3B1F">
        <w:rPr>
          <w:rFonts w:ascii="Arial" w:eastAsia="SimSun" w:hAnsi="Arial" w:cs="Arial"/>
          <w:lang w:eastAsia="hr-HR"/>
        </w:rPr>
        <w:t>Pićnu</w:t>
      </w:r>
      <w:proofErr w:type="spellEnd"/>
      <w:r w:rsidRPr="005C3B1F">
        <w:rPr>
          <w:rFonts w:ascii="Arial" w:eastAsia="SimSun" w:hAnsi="Arial" w:cs="Arial"/>
          <w:lang w:eastAsia="hr-HR"/>
        </w:rPr>
        <w:t xml:space="preserve"> i u Pokrajinskom muzeju </w:t>
      </w:r>
      <w:proofErr w:type="spellStart"/>
      <w:r w:rsidRPr="005C3B1F">
        <w:rPr>
          <w:rFonts w:ascii="Arial" w:eastAsia="SimSun" w:hAnsi="Arial" w:cs="Arial"/>
          <w:lang w:eastAsia="hr-HR"/>
        </w:rPr>
        <w:t>Koper</w:t>
      </w:r>
      <w:proofErr w:type="spellEnd"/>
      <w:r w:rsidRPr="005C3B1F">
        <w:rPr>
          <w:rFonts w:ascii="Arial" w:eastAsia="SimSun" w:hAnsi="Arial" w:cs="Arial"/>
          <w:lang w:eastAsia="hr-HR"/>
        </w:rPr>
        <w:t>, Bale, Kršan, Šišan. Pokazatelj uspješnosti: Realizirane izložbe i posjećenost istih.</w:t>
      </w:r>
    </w:p>
    <w:p w:rsidR="00BF64C0" w:rsidRDefault="00BF64C0" w:rsidP="005C3B1F">
      <w:pPr>
        <w:spacing w:after="0" w:line="240" w:lineRule="auto"/>
        <w:jc w:val="both"/>
        <w:rPr>
          <w:rFonts w:ascii="Arial" w:eastAsia="SimSun" w:hAnsi="Arial" w:cs="Arial"/>
          <w:lang w:eastAsia="hr-HR"/>
        </w:rPr>
      </w:pPr>
    </w:p>
    <w:p w:rsidR="005C3B1F" w:rsidRDefault="00BF64C0" w:rsidP="005C3B1F">
      <w:pPr>
        <w:spacing w:after="0" w:line="240" w:lineRule="auto"/>
        <w:jc w:val="both"/>
        <w:rPr>
          <w:rFonts w:ascii="Arial" w:eastAsia="SimSun" w:hAnsi="Arial" w:cs="Arial"/>
          <w:lang w:eastAsia="hr-HR"/>
        </w:rPr>
      </w:pPr>
      <w:r w:rsidRPr="00BF64C0">
        <w:rPr>
          <w:rFonts w:ascii="Arial" w:eastAsia="SimSun" w:hAnsi="Arial" w:cs="Arial"/>
          <w:lang w:eastAsia="hr-HR"/>
        </w:rPr>
        <w:t xml:space="preserve">Sredstva za mjeru 4.2.6. Potpora umjetničkoj produkciji, a koja se odnosi na program 2806 – Program javnih ustanova potreba u kulturi, aktivnost A280601 – Godišnji izložbeni program, planirana su u iznosu </w:t>
      </w:r>
      <w:r w:rsidR="004F67F9">
        <w:rPr>
          <w:rFonts w:ascii="Arial" w:eastAsia="SimSun" w:hAnsi="Arial" w:cs="Arial"/>
          <w:lang w:eastAsia="hr-HR"/>
        </w:rPr>
        <w:t>22.100,00</w:t>
      </w:r>
      <w:r w:rsidRPr="00BF64C0">
        <w:rPr>
          <w:rFonts w:ascii="Arial" w:eastAsia="SimSun" w:hAnsi="Arial" w:cs="Arial"/>
          <w:lang w:eastAsia="hr-HR"/>
        </w:rPr>
        <w:t xml:space="preserve"> eura, izvršena su u iznosu </w:t>
      </w:r>
      <w:r w:rsidR="004F67F9">
        <w:rPr>
          <w:rFonts w:ascii="Arial" w:eastAsia="SimSun" w:hAnsi="Arial" w:cs="Arial"/>
          <w:lang w:eastAsia="hr-HR"/>
        </w:rPr>
        <w:t>1.031,96.</w:t>
      </w:r>
      <w:r w:rsidRPr="00BF64C0">
        <w:rPr>
          <w:rFonts w:ascii="Arial" w:eastAsia="SimSun" w:hAnsi="Arial" w:cs="Arial"/>
          <w:lang w:eastAsia="hr-HR"/>
        </w:rPr>
        <w:t xml:space="preserve"> eura odnosno </w:t>
      </w:r>
      <w:r w:rsidR="004F67F9">
        <w:rPr>
          <w:rFonts w:ascii="Arial" w:eastAsia="SimSun" w:hAnsi="Arial" w:cs="Arial"/>
          <w:lang w:eastAsia="hr-HR"/>
        </w:rPr>
        <w:t>95,33</w:t>
      </w:r>
      <w:r w:rsidRPr="00BF64C0">
        <w:rPr>
          <w:rFonts w:ascii="Arial" w:eastAsia="SimSun" w:hAnsi="Arial" w:cs="Arial"/>
          <w:lang w:eastAsia="hr-HR"/>
        </w:rPr>
        <w:t xml:space="preserve">% manje od plana. </w:t>
      </w:r>
      <w:r w:rsidR="004F67F9">
        <w:rPr>
          <w:rFonts w:ascii="Arial" w:eastAsia="SimSun" w:hAnsi="Arial" w:cs="Arial"/>
          <w:lang w:eastAsia="hr-HR"/>
        </w:rPr>
        <w:t xml:space="preserve">Izvršenje manje od planiranog se bilježi iz razloga što se izložba  </w:t>
      </w:r>
      <w:proofErr w:type="spellStart"/>
      <w:r w:rsidR="004F67F9" w:rsidRPr="004F67F9">
        <w:rPr>
          <w:rFonts w:ascii="Arial" w:eastAsia="SimSun" w:hAnsi="Arial" w:cs="Arial"/>
          <w:lang w:eastAsia="hr-HR"/>
        </w:rPr>
        <w:t>Ranieri</w:t>
      </w:r>
      <w:proofErr w:type="spellEnd"/>
      <w:r w:rsidR="004F67F9" w:rsidRPr="004F67F9">
        <w:rPr>
          <w:rFonts w:ascii="Arial" w:eastAsia="SimSun" w:hAnsi="Arial" w:cs="Arial"/>
          <w:lang w:eastAsia="hr-HR"/>
        </w:rPr>
        <w:t xml:space="preserve"> M. </w:t>
      </w:r>
      <w:proofErr w:type="spellStart"/>
      <w:r w:rsidR="004F67F9" w:rsidRPr="004F67F9">
        <w:rPr>
          <w:rFonts w:ascii="Arial" w:eastAsia="SimSun" w:hAnsi="Arial" w:cs="Arial"/>
          <w:lang w:eastAsia="hr-HR"/>
        </w:rPr>
        <w:t>Cossar</w:t>
      </w:r>
      <w:proofErr w:type="spellEnd"/>
      <w:r w:rsidR="004F67F9" w:rsidRPr="004F67F9">
        <w:rPr>
          <w:rFonts w:ascii="Arial" w:eastAsia="SimSun" w:hAnsi="Arial" w:cs="Arial"/>
          <w:lang w:eastAsia="hr-HR"/>
        </w:rPr>
        <w:t xml:space="preserve"> – doprinos hrvatskoj etnologiji</w:t>
      </w:r>
      <w:r w:rsidR="004F67F9">
        <w:rPr>
          <w:rFonts w:ascii="Arial" w:eastAsia="SimSun" w:hAnsi="Arial" w:cs="Arial"/>
          <w:lang w:eastAsia="hr-HR"/>
        </w:rPr>
        <w:t xml:space="preserve"> planira izvršiti u drugom polugodištu 2024. godine.</w:t>
      </w:r>
    </w:p>
    <w:p w:rsidR="004F67F9" w:rsidRDefault="004F67F9"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4.2. </w:t>
      </w:r>
      <w:r w:rsidRPr="005C3B1F">
        <w:rPr>
          <w:rFonts w:ascii="Arial" w:eastAsia="SimSun" w:hAnsi="Arial" w:cs="Arial"/>
          <w:lang w:eastAsia="hr-HR"/>
        </w:rPr>
        <w:tab/>
        <w:t>AKTIVNOST: MANIFESTACIJE – A280603</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t xml:space="preserve">Veza na Mjere provedbenog programa Istarske županije: 4.2.3. Očuvanje </w:t>
      </w:r>
      <w:r w:rsidRPr="005C3B1F">
        <w:rPr>
          <w:rFonts w:ascii="Arial" w:eastAsia="SimSun" w:hAnsi="Arial" w:cs="Arial"/>
          <w:lang w:eastAsia="hr-HR"/>
        </w:rPr>
        <w:tab/>
      </w:r>
      <w:r w:rsidRPr="005C3B1F">
        <w:rPr>
          <w:rFonts w:ascii="Arial" w:eastAsia="SimSun" w:hAnsi="Arial" w:cs="Arial"/>
          <w:lang w:eastAsia="hr-HR"/>
        </w:rPr>
        <w:tab/>
        <w:t xml:space="preserve">nematerijalne kulturne baštine, obnova materijalne baštine te njihova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valorizacija i prezentacija</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 xml:space="preserve">Cilj manifestacija je na popularan način prezentirati materijalnu i nematerijalnu kulturu Istre. Aktivnosti pri radu na manifestacijama su: osmišljavanje, arhivsko istraživanje, terensko istraživanje, suradnja s dizajnerima, rad na promidžbi, dogovori s gostima i voditeljima radionica, uređenje prostora  i postavljanje izložbe. Ove godine planiramo tri manifestacije: Dani rukotvorina sa zadacima popularizacije i upoznavanja s tradicijski i suvremenim </w:t>
      </w:r>
      <w:proofErr w:type="spellStart"/>
      <w:r w:rsidRPr="005C3B1F">
        <w:rPr>
          <w:rFonts w:ascii="Arial" w:eastAsia="SimSun" w:hAnsi="Arial" w:cs="Arial"/>
          <w:lang w:eastAsia="hr-HR"/>
        </w:rPr>
        <w:t>rukotvorstvom</w:t>
      </w:r>
      <w:proofErr w:type="spellEnd"/>
      <w:r w:rsidRPr="005C3B1F">
        <w:rPr>
          <w:rFonts w:ascii="Arial" w:eastAsia="SimSun" w:hAnsi="Arial" w:cs="Arial"/>
          <w:lang w:eastAsia="hr-HR"/>
        </w:rPr>
        <w:t xml:space="preserve">, ove godine je tema izrada torbi; Mjesec pripovijedanja sa zadacima </w:t>
      </w:r>
      <w:r w:rsidRPr="005C3B1F">
        <w:rPr>
          <w:rFonts w:ascii="Arial" w:eastAsia="SimSun" w:hAnsi="Arial" w:cs="Arial"/>
          <w:lang w:eastAsia="hr-HR"/>
        </w:rPr>
        <w:lastRenderedPageBreak/>
        <w:t xml:space="preserve">popularizacije lokalnih govora (koji se nalaze i na Nacionalnoj listi nematerijalne kulturne baštine) kroz umjetnost, svakodnevni govor i u radu s djecom; Martin bez etikete manifestacija posvećena vinu, vinogradarstvu i vinarima Istre, zadaci su očuvati tradiciju malih proizvođača vina bez etikete, obiteljsko obrađivanje vinograda i proizvodnja vina. </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Pokazatelj uspješnosti: Realizacija i posjećenost manifestacija.</w:t>
      </w:r>
    </w:p>
    <w:p w:rsidR="004F67F9" w:rsidRDefault="004F67F9" w:rsidP="005C3B1F">
      <w:pPr>
        <w:spacing w:after="0" w:line="240" w:lineRule="auto"/>
        <w:jc w:val="both"/>
        <w:rPr>
          <w:rFonts w:ascii="Arial" w:eastAsia="SimSun" w:hAnsi="Arial" w:cs="Arial"/>
          <w:lang w:eastAsia="hr-HR"/>
        </w:rPr>
      </w:pPr>
    </w:p>
    <w:p w:rsidR="005C3B1F" w:rsidRPr="005C3B1F" w:rsidRDefault="004F67F9" w:rsidP="005C3B1F">
      <w:pPr>
        <w:spacing w:after="0" w:line="240" w:lineRule="auto"/>
        <w:jc w:val="both"/>
        <w:rPr>
          <w:rFonts w:ascii="Arial" w:eastAsia="SimSun" w:hAnsi="Arial" w:cs="Arial"/>
          <w:lang w:eastAsia="hr-HR"/>
        </w:rPr>
      </w:pPr>
      <w:r w:rsidRPr="004F67F9">
        <w:rPr>
          <w:rFonts w:ascii="Arial" w:eastAsia="SimSun" w:hAnsi="Arial" w:cs="Arial"/>
          <w:lang w:eastAsia="hr-HR"/>
        </w:rPr>
        <w:t xml:space="preserve">Sredstva za mjeru 4.2.3. Očuvanje nematerijalne baštine, obnova materijalne baštine te njihova  valorizacija i prezentacija, a koja se odnosi na program 2806 – Program javnih ustanova potreba u kulturi, aktivnost A280603 – Manifestacije, planirana su u iznosu </w:t>
      </w:r>
      <w:r>
        <w:rPr>
          <w:rFonts w:ascii="Arial" w:eastAsia="SimSun" w:hAnsi="Arial" w:cs="Arial"/>
          <w:lang w:eastAsia="hr-HR"/>
        </w:rPr>
        <w:t>6.827,33</w:t>
      </w:r>
      <w:r w:rsidRPr="004F67F9">
        <w:rPr>
          <w:rFonts w:ascii="Arial" w:eastAsia="SimSun" w:hAnsi="Arial" w:cs="Arial"/>
          <w:lang w:eastAsia="hr-HR"/>
        </w:rPr>
        <w:t xml:space="preserve"> eura, izvršena su u iznosu </w:t>
      </w:r>
      <w:r>
        <w:rPr>
          <w:rFonts w:ascii="Arial" w:eastAsia="SimSun" w:hAnsi="Arial" w:cs="Arial"/>
          <w:lang w:eastAsia="hr-HR"/>
        </w:rPr>
        <w:t>807,33</w:t>
      </w:r>
      <w:r w:rsidRPr="004F67F9">
        <w:rPr>
          <w:rFonts w:ascii="Arial" w:eastAsia="SimSun" w:hAnsi="Arial" w:cs="Arial"/>
          <w:lang w:eastAsia="hr-HR"/>
        </w:rPr>
        <w:t xml:space="preserve"> eura odnosno </w:t>
      </w:r>
      <w:r w:rsidR="000E0D8D">
        <w:rPr>
          <w:rFonts w:ascii="Arial" w:eastAsia="SimSun" w:hAnsi="Arial" w:cs="Arial"/>
          <w:lang w:eastAsia="hr-HR"/>
        </w:rPr>
        <w:t>88,18</w:t>
      </w:r>
      <w:r w:rsidRPr="004F67F9">
        <w:rPr>
          <w:rFonts w:ascii="Arial" w:eastAsia="SimSun" w:hAnsi="Arial" w:cs="Arial"/>
          <w:lang w:eastAsia="hr-HR"/>
        </w:rPr>
        <w:t xml:space="preserve">% </w:t>
      </w:r>
      <w:r w:rsidR="000E0D8D">
        <w:rPr>
          <w:rFonts w:ascii="Arial" w:eastAsia="SimSun" w:hAnsi="Arial" w:cs="Arial"/>
          <w:lang w:eastAsia="hr-HR"/>
        </w:rPr>
        <w:t xml:space="preserve">manje </w:t>
      </w:r>
      <w:r w:rsidRPr="004F67F9">
        <w:rPr>
          <w:rFonts w:ascii="Arial" w:eastAsia="SimSun" w:hAnsi="Arial" w:cs="Arial"/>
          <w:lang w:eastAsia="hr-HR"/>
        </w:rPr>
        <w:t xml:space="preserve">od plana. </w:t>
      </w:r>
      <w:r w:rsidR="000E0D8D">
        <w:rPr>
          <w:rFonts w:ascii="Arial" w:eastAsia="SimSun" w:hAnsi="Arial" w:cs="Arial"/>
          <w:lang w:eastAsia="hr-HR"/>
        </w:rPr>
        <w:t>Razlog: realizacija manifestacija Dani rukotvorina i Martin bez etikete u drugom polugodištu 2024.</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4.3.     AKTIVNOST: IZDAVANJE PUBLIKACIJA – A280604</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t xml:space="preserve">Veza na Mjere provedbenog programa Istarske županije: 4.2.3. Očuvanje </w:t>
      </w:r>
      <w:r w:rsidRPr="005C3B1F">
        <w:rPr>
          <w:rFonts w:ascii="Arial" w:eastAsia="SimSun" w:hAnsi="Arial" w:cs="Arial"/>
          <w:lang w:eastAsia="hr-HR"/>
        </w:rPr>
        <w:tab/>
      </w:r>
      <w:r w:rsidRPr="005C3B1F">
        <w:rPr>
          <w:rFonts w:ascii="Arial" w:eastAsia="SimSun" w:hAnsi="Arial" w:cs="Arial"/>
          <w:lang w:eastAsia="hr-HR"/>
        </w:rPr>
        <w:tab/>
        <w:t xml:space="preserve">nematerijalne kulturne baštine, obnova materijalne baštine te njihova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valorizacija i prezentacija</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Cilj je približiti tradicijsku kulturu Istre i putem tiskovina. Nakon realizacije stalnog postava, preostao je zadatak izrade kataloga stalnog postava, traženje najpovoljnije tiskare.</w:t>
      </w:r>
      <w:r w:rsidR="000E0D8D">
        <w:rPr>
          <w:rFonts w:ascii="Arial" w:eastAsia="SimSun" w:hAnsi="Arial" w:cs="Arial"/>
          <w:lang w:eastAsia="hr-HR"/>
        </w:rPr>
        <w:t xml:space="preserve"> U tekućoj godini </w:t>
      </w:r>
      <w:r w:rsidRPr="005C3B1F">
        <w:rPr>
          <w:rFonts w:ascii="Arial" w:eastAsia="SimSun" w:hAnsi="Arial" w:cs="Arial"/>
          <w:lang w:eastAsia="hr-HR"/>
        </w:rPr>
        <w:t>tiskan</w:t>
      </w:r>
      <w:r w:rsidR="000E0D8D">
        <w:rPr>
          <w:rFonts w:ascii="Arial" w:eastAsia="SimSun" w:hAnsi="Arial" w:cs="Arial"/>
          <w:lang w:eastAsia="hr-HR"/>
        </w:rPr>
        <w:t xml:space="preserve"> </w:t>
      </w:r>
      <w:r w:rsidRPr="005C3B1F">
        <w:rPr>
          <w:rFonts w:ascii="Arial" w:eastAsia="SimSun" w:hAnsi="Arial" w:cs="Arial"/>
          <w:lang w:eastAsia="hr-HR"/>
        </w:rPr>
        <w:t>je kataloga na četiri jezika. Pokazatelj rezultata: Realizacija projekta, reakcija korisnika.</w:t>
      </w:r>
    </w:p>
    <w:p w:rsidR="001D0A23" w:rsidRDefault="001D0A23" w:rsidP="005C3B1F">
      <w:pPr>
        <w:spacing w:after="0" w:line="240" w:lineRule="auto"/>
        <w:jc w:val="both"/>
        <w:rPr>
          <w:rFonts w:ascii="Arial" w:eastAsia="SimSun" w:hAnsi="Arial" w:cs="Arial"/>
          <w:lang w:eastAsia="hr-HR"/>
        </w:rPr>
      </w:pPr>
    </w:p>
    <w:p w:rsidR="005C3B1F" w:rsidRPr="005C3B1F" w:rsidRDefault="000E0D8D" w:rsidP="005C3B1F">
      <w:pPr>
        <w:spacing w:after="0" w:line="240" w:lineRule="auto"/>
        <w:jc w:val="both"/>
        <w:rPr>
          <w:rFonts w:ascii="Arial" w:eastAsia="SimSun" w:hAnsi="Arial" w:cs="Arial"/>
          <w:lang w:eastAsia="hr-HR"/>
        </w:rPr>
      </w:pPr>
      <w:r w:rsidRPr="000E0D8D">
        <w:rPr>
          <w:rFonts w:ascii="Arial" w:eastAsia="SimSun" w:hAnsi="Arial" w:cs="Arial"/>
          <w:lang w:eastAsia="hr-HR"/>
        </w:rPr>
        <w:t xml:space="preserve">Sredstva za mjeru 4.2.3. Očuvanje nematerijalne baštine, obnova materijalne baštine te njihova  valorizacija i prezentacija, a koja se odnosi na program 2806 – Program javnih ustanova potreba u kulturi, aktivnost A280604 – Izdavanje publikacije, planirana su u iznosu </w:t>
      </w:r>
      <w:r>
        <w:rPr>
          <w:rFonts w:ascii="Arial" w:eastAsia="SimSun" w:hAnsi="Arial" w:cs="Arial"/>
          <w:lang w:eastAsia="hr-HR"/>
        </w:rPr>
        <w:t>6.162,50</w:t>
      </w:r>
      <w:r w:rsidRPr="000E0D8D">
        <w:rPr>
          <w:rFonts w:ascii="Arial" w:eastAsia="SimSun" w:hAnsi="Arial" w:cs="Arial"/>
          <w:lang w:eastAsia="hr-HR"/>
        </w:rPr>
        <w:t xml:space="preserve"> eura i izvršena su u iznosu </w:t>
      </w:r>
      <w:r w:rsidR="001D0A23">
        <w:rPr>
          <w:rFonts w:ascii="Arial" w:eastAsia="SimSun" w:hAnsi="Arial" w:cs="Arial"/>
          <w:lang w:eastAsia="hr-HR"/>
        </w:rPr>
        <w:t>5.020,07</w:t>
      </w:r>
      <w:r w:rsidRPr="000E0D8D">
        <w:rPr>
          <w:rFonts w:ascii="Arial" w:eastAsia="SimSun" w:hAnsi="Arial" w:cs="Arial"/>
          <w:lang w:eastAsia="hr-HR"/>
        </w:rPr>
        <w:t xml:space="preserve"> eura odnosno </w:t>
      </w:r>
      <w:r w:rsidR="001D0A23">
        <w:rPr>
          <w:rFonts w:ascii="Arial" w:eastAsia="SimSun" w:hAnsi="Arial" w:cs="Arial"/>
          <w:lang w:eastAsia="hr-HR"/>
        </w:rPr>
        <w:t>81,46</w:t>
      </w:r>
      <w:r w:rsidRPr="000E0D8D">
        <w:rPr>
          <w:rFonts w:ascii="Arial" w:eastAsia="SimSun" w:hAnsi="Arial" w:cs="Arial"/>
          <w:lang w:eastAsia="hr-HR"/>
        </w:rPr>
        <w:t xml:space="preserve">%  planiranog. </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4.4.     AKTIVNOST: PREVENTIVNA ZAŠTITA – A280605</w:t>
      </w: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ab/>
      </w:r>
      <w:r w:rsidRPr="005C3B1F">
        <w:rPr>
          <w:rFonts w:ascii="Arial" w:eastAsia="SimSun" w:hAnsi="Arial" w:cs="Arial"/>
          <w:lang w:eastAsia="hr-HR"/>
        </w:rPr>
        <w:tab/>
        <w:t xml:space="preserve">Veza na Mjere provedbenog programa Istarske županije: 4.2.3. Očuvanje </w:t>
      </w:r>
      <w:r w:rsidRPr="005C3B1F">
        <w:rPr>
          <w:rFonts w:ascii="Arial" w:eastAsia="SimSun" w:hAnsi="Arial" w:cs="Arial"/>
          <w:lang w:eastAsia="hr-HR"/>
        </w:rPr>
        <w:tab/>
      </w:r>
      <w:r w:rsidRPr="005C3B1F">
        <w:rPr>
          <w:rFonts w:ascii="Arial" w:eastAsia="SimSun" w:hAnsi="Arial" w:cs="Arial"/>
          <w:lang w:eastAsia="hr-HR"/>
        </w:rPr>
        <w:tab/>
        <w:t xml:space="preserve">nematerijalne kulturne baštine, obnova materijalne baštine te njihova </w:t>
      </w:r>
      <w:r w:rsidRPr="005C3B1F">
        <w:rPr>
          <w:rFonts w:ascii="Arial" w:eastAsia="SimSun" w:hAnsi="Arial" w:cs="Arial"/>
          <w:lang w:eastAsia="hr-HR"/>
        </w:rPr>
        <w:tab/>
      </w:r>
      <w:r w:rsidRPr="005C3B1F">
        <w:rPr>
          <w:rFonts w:ascii="Arial" w:eastAsia="SimSun" w:hAnsi="Arial" w:cs="Arial"/>
          <w:lang w:eastAsia="hr-HR"/>
        </w:rPr>
        <w:tab/>
      </w:r>
      <w:r w:rsidRPr="005C3B1F">
        <w:rPr>
          <w:rFonts w:ascii="Arial" w:eastAsia="SimSun" w:hAnsi="Arial" w:cs="Arial"/>
          <w:lang w:eastAsia="hr-HR"/>
        </w:rPr>
        <w:tab/>
        <w:t>valorizacija i prezentacija</w:t>
      </w:r>
    </w:p>
    <w:p w:rsidR="005C3B1F" w:rsidRPr="005C3B1F" w:rsidRDefault="005C3B1F" w:rsidP="005C3B1F">
      <w:pPr>
        <w:spacing w:after="0" w:line="240" w:lineRule="auto"/>
        <w:jc w:val="both"/>
        <w:rPr>
          <w:rFonts w:ascii="Arial" w:eastAsia="SimSun" w:hAnsi="Arial" w:cs="Arial"/>
          <w:lang w:eastAsia="hr-HR"/>
        </w:rPr>
      </w:pPr>
    </w:p>
    <w:p w:rsidR="005C3B1F" w:rsidRPr="005C3B1F" w:rsidRDefault="005C3B1F" w:rsidP="005C3B1F">
      <w:pPr>
        <w:spacing w:after="0" w:line="240" w:lineRule="auto"/>
        <w:jc w:val="both"/>
        <w:rPr>
          <w:rFonts w:ascii="Arial" w:eastAsia="SimSun" w:hAnsi="Arial" w:cs="Arial"/>
          <w:lang w:eastAsia="hr-HR"/>
        </w:rPr>
      </w:pPr>
      <w:r w:rsidRPr="005C3B1F">
        <w:rPr>
          <w:rFonts w:ascii="Arial" w:eastAsia="SimSun" w:hAnsi="Arial" w:cs="Arial"/>
          <w:lang w:eastAsia="hr-HR"/>
        </w:rPr>
        <w:t>Zaštita tradicijske odjeće u postavu muzeja. Cilj ovog programa je adekvatno zaštititi muzejsku građu i istovremeno je prezentirati javnosti. Prethodile su aktivnosti u suradnji s Konzervatorskim odjelom za tekstil (Juršići) restaurirana su tri kompleta narodne odjeće. Jednu smo adekvatno zbrinuli i postavili u postav. Planirane aktivnosti su nabavka još dvije vitrine, za preostalu odjeću. Pokazatelj rezultata: Zaštićena muzejska građa.</w:t>
      </w:r>
    </w:p>
    <w:p w:rsidR="001D0A23" w:rsidRDefault="001D0A23" w:rsidP="00966F37">
      <w:pPr>
        <w:spacing w:after="0" w:line="240" w:lineRule="auto"/>
        <w:jc w:val="both"/>
        <w:rPr>
          <w:rFonts w:ascii="Arial" w:eastAsia="SimSun" w:hAnsi="Arial" w:cs="Arial"/>
          <w:lang w:eastAsia="hr-HR"/>
        </w:rPr>
      </w:pPr>
    </w:p>
    <w:p w:rsidR="00966F37" w:rsidRPr="00B04B78" w:rsidRDefault="00AD2B1B" w:rsidP="00966F37">
      <w:pPr>
        <w:spacing w:after="0" w:line="240" w:lineRule="auto"/>
        <w:jc w:val="both"/>
        <w:rPr>
          <w:rFonts w:ascii="Arial" w:eastAsia="Times New Roman" w:hAnsi="Arial" w:cs="Arial"/>
          <w:lang w:eastAsia="hr-HR"/>
        </w:rPr>
      </w:pPr>
      <w:r w:rsidRPr="00B04B78">
        <w:rPr>
          <w:rFonts w:ascii="Arial" w:eastAsia="Times New Roman" w:hAnsi="Arial" w:cs="Arial"/>
          <w:lang w:eastAsia="hr-HR"/>
        </w:rPr>
        <w:t>Sr</w:t>
      </w:r>
      <w:r w:rsidR="00966F37" w:rsidRPr="00B04B78">
        <w:rPr>
          <w:rFonts w:ascii="Arial" w:eastAsia="Times New Roman" w:hAnsi="Arial" w:cs="Arial"/>
          <w:lang w:eastAsia="hr-HR"/>
        </w:rPr>
        <w:t xml:space="preserve">edstva za mjeru 4.2.3. Očuvanje nematerijalne baštine, obnova materijalne baštine te njihova  valorizacija i prezentacija, a koja se odnosi na program 2806 – Program javnih ustanova potreba u kulturi, aktivnost A280605 – Preventivna zaštita, planirana su u iznosu </w:t>
      </w:r>
      <w:r w:rsidR="001D0A23">
        <w:rPr>
          <w:rFonts w:ascii="Arial" w:eastAsia="Times New Roman" w:hAnsi="Arial" w:cs="Arial"/>
          <w:lang w:eastAsia="hr-HR"/>
        </w:rPr>
        <w:t>4.700,00</w:t>
      </w:r>
      <w:r w:rsidR="00966F37" w:rsidRPr="00B04B78">
        <w:rPr>
          <w:rFonts w:ascii="Arial" w:eastAsia="Times New Roman" w:hAnsi="Arial" w:cs="Arial"/>
          <w:lang w:eastAsia="hr-HR"/>
        </w:rPr>
        <w:t xml:space="preserve"> eura, a izvršena su u iznosu </w:t>
      </w:r>
      <w:r w:rsidR="001D0A23">
        <w:rPr>
          <w:rFonts w:ascii="Arial" w:eastAsia="Times New Roman" w:hAnsi="Arial" w:cs="Arial"/>
          <w:lang w:eastAsia="hr-HR"/>
        </w:rPr>
        <w:t>4.506,33</w:t>
      </w:r>
      <w:r w:rsidR="00966F37" w:rsidRPr="00B04B78">
        <w:rPr>
          <w:rFonts w:ascii="Arial" w:eastAsia="Times New Roman" w:hAnsi="Arial" w:cs="Arial"/>
          <w:lang w:eastAsia="hr-HR"/>
        </w:rPr>
        <w:t xml:space="preserve"> eura</w:t>
      </w:r>
      <w:r w:rsidR="00CB4E0D" w:rsidRPr="00B04B78">
        <w:rPr>
          <w:rFonts w:ascii="Arial" w:hAnsi="Arial" w:cs="Arial"/>
        </w:rPr>
        <w:t xml:space="preserve"> </w:t>
      </w:r>
      <w:r w:rsidR="00CB4E0D" w:rsidRPr="00B04B78">
        <w:rPr>
          <w:rFonts w:ascii="Arial" w:eastAsia="Times New Roman" w:hAnsi="Arial" w:cs="Arial"/>
          <w:lang w:eastAsia="hr-HR"/>
        </w:rPr>
        <w:t xml:space="preserve">odnosno </w:t>
      </w:r>
      <w:r w:rsidR="001D0A23">
        <w:rPr>
          <w:rFonts w:ascii="Arial" w:eastAsia="Times New Roman" w:hAnsi="Arial" w:cs="Arial"/>
          <w:lang w:eastAsia="hr-HR"/>
        </w:rPr>
        <w:t>95,88%</w:t>
      </w:r>
      <w:r w:rsidR="00CB4E0D" w:rsidRPr="00B04B78">
        <w:rPr>
          <w:rFonts w:ascii="Arial" w:eastAsia="Times New Roman" w:hAnsi="Arial" w:cs="Arial"/>
          <w:lang w:eastAsia="hr-HR"/>
        </w:rPr>
        <w:t xml:space="preserve"> plana</w:t>
      </w:r>
      <w:r w:rsidR="00966F37" w:rsidRPr="00B04B78">
        <w:rPr>
          <w:rFonts w:ascii="Arial" w:eastAsia="Times New Roman" w:hAnsi="Arial" w:cs="Arial"/>
          <w:lang w:eastAsia="hr-HR"/>
        </w:rPr>
        <w:t xml:space="preserve">. </w:t>
      </w:r>
    </w:p>
    <w:p w:rsidR="001D0A23" w:rsidRDefault="001D0A23" w:rsidP="00AB064C">
      <w:pPr>
        <w:spacing w:after="0" w:line="240" w:lineRule="auto"/>
        <w:jc w:val="both"/>
        <w:rPr>
          <w:rFonts w:ascii="Arial" w:eastAsia="SimSun" w:hAnsi="Arial" w:cs="Arial"/>
          <w:lang w:eastAsia="hr-HR"/>
        </w:rPr>
      </w:pPr>
    </w:p>
    <w:p w:rsidR="00722253" w:rsidRDefault="00722253" w:rsidP="005820F6">
      <w:pPr>
        <w:spacing w:after="0"/>
        <w:rPr>
          <w:rFonts w:ascii="Arial" w:hAnsi="Arial" w:cs="Arial"/>
        </w:rPr>
      </w:pPr>
    </w:p>
    <w:p w:rsidR="0026508C" w:rsidRDefault="0026508C"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004301" w:rsidRDefault="00004301" w:rsidP="005820F6">
      <w:pPr>
        <w:spacing w:after="0"/>
        <w:rPr>
          <w:rFonts w:ascii="Arial" w:hAnsi="Arial" w:cs="Arial"/>
          <w:b/>
          <w:bCs/>
        </w:rPr>
      </w:pPr>
    </w:p>
    <w:p w:rsidR="005A3678" w:rsidRPr="00D20BDF" w:rsidRDefault="00A85D03" w:rsidP="00D20BDF">
      <w:pPr>
        <w:pStyle w:val="Naslov1"/>
      </w:pPr>
      <w:bookmarkStart w:id="12" w:name="_Toc172204910"/>
      <w:r w:rsidRPr="00D20BDF">
        <w:lastRenderedPageBreak/>
        <w:t xml:space="preserve">IV. </w:t>
      </w:r>
      <w:r w:rsidRPr="00D20BDF">
        <w:tab/>
        <w:t>POSEBNI IZVJEŠTAJI</w:t>
      </w:r>
      <w:bookmarkEnd w:id="12"/>
    </w:p>
    <w:p w:rsidR="0073300A" w:rsidRPr="00D46C76" w:rsidRDefault="0073300A" w:rsidP="005820F6">
      <w:pPr>
        <w:spacing w:after="0"/>
        <w:rPr>
          <w:rFonts w:ascii="Arial" w:hAnsi="Arial" w:cs="Arial"/>
          <w:b/>
          <w:bCs/>
        </w:rPr>
      </w:pPr>
    </w:p>
    <w:p w:rsidR="00C31EBA" w:rsidRPr="00D46C76" w:rsidRDefault="00C31EBA" w:rsidP="005820F6">
      <w:pPr>
        <w:spacing w:after="0"/>
        <w:rPr>
          <w:rFonts w:ascii="Arial" w:hAnsi="Arial" w:cs="Arial"/>
          <w:b/>
          <w:bCs/>
        </w:rPr>
      </w:pPr>
    </w:p>
    <w:p w:rsidR="00C31EBA" w:rsidRPr="00D20BDF" w:rsidRDefault="00C31EBA" w:rsidP="00D20BDF">
      <w:pPr>
        <w:pStyle w:val="Naslov2"/>
      </w:pPr>
      <w:bookmarkStart w:id="13" w:name="_Toc172204911"/>
      <w:r w:rsidRPr="00D20BDF">
        <w:t>IV.1. IZVJEŠTAJ O ZADUŽIVANJU NA DOMAĆEM I STRANOM TRŽIŠTU NOVCA I KAPITALA</w:t>
      </w:r>
      <w:bookmarkEnd w:id="13"/>
    </w:p>
    <w:p w:rsidR="00CA56B3" w:rsidRPr="00D46C76" w:rsidRDefault="00CA56B3" w:rsidP="00C31EBA">
      <w:pPr>
        <w:spacing w:after="0"/>
        <w:rPr>
          <w:rFonts w:ascii="Arial" w:hAnsi="Arial" w:cs="Arial"/>
          <w:b/>
          <w:bCs/>
        </w:rPr>
      </w:pPr>
    </w:p>
    <w:p w:rsidR="00C31EBA" w:rsidRPr="00D46C76" w:rsidRDefault="00C31EBA" w:rsidP="00C31EBA">
      <w:pPr>
        <w:spacing w:after="0"/>
        <w:rPr>
          <w:rFonts w:ascii="Arial" w:hAnsi="Arial" w:cs="Arial"/>
          <w:bCs/>
        </w:rPr>
      </w:pPr>
      <w:r w:rsidRPr="00D46C76">
        <w:rPr>
          <w:rFonts w:ascii="Arial" w:hAnsi="Arial" w:cs="Arial"/>
          <w:bCs/>
        </w:rPr>
        <w:t>U razdoblju od 01.01.-</w:t>
      </w:r>
      <w:r w:rsidR="00AC0F18">
        <w:rPr>
          <w:rFonts w:ascii="Arial" w:hAnsi="Arial" w:cs="Arial"/>
          <w:bCs/>
        </w:rPr>
        <w:t>30.06.2024.</w:t>
      </w:r>
      <w:r w:rsidRPr="00D46C76">
        <w:rPr>
          <w:rFonts w:ascii="Arial" w:hAnsi="Arial" w:cs="Arial"/>
          <w:bCs/>
        </w:rPr>
        <w:t xml:space="preserve"> godine Etnografski muzej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nije se zadužio na domaćem niti stranom tržištu novca i kapitala.</w:t>
      </w:r>
    </w:p>
    <w:p w:rsidR="00C31EBA" w:rsidRDefault="00C31EBA" w:rsidP="005820F6">
      <w:pPr>
        <w:spacing w:after="0"/>
        <w:rPr>
          <w:rFonts w:ascii="Arial" w:hAnsi="Arial" w:cs="Arial"/>
          <w:b/>
          <w:bCs/>
        </w:rPr>
      </w:pPr>
    </w:p>
    <w:p w:rsidR="00004301" w:rsidRPr="00D46C76" w:rsidRDefault="00004301" w:rsidP="005820F6">
      <w:pPr>
        <w:spacing w:after="0"/>
        <w:rPr>
          <w:rFonts w:ascii="Arial" w:hAnsi="Arial" w:cs="Arial"/>
          <w:b/>
          <w:bCs/>
        </w:rPr>
      </w:pPr>
    </w:p>
    <w:p w:rsidR="005A3678" w:rsidRPr="00D20BDF" w:rsidRDefault="001829CF" w:rsidP="00D20BDF">
      <w:pPr>
        <w:pStyle w:val="Naslov2"/>
      </w:pPr>
      <w:bookmarkStart w:id="14" w:name="_Toc172204912"/>
      <w:r w:rsidRPr="00D20BDF">
        <w:t>IV.</w:t>
      </w:r>
      <w:r w:rsidR="00C31EBA" w:rsidRPr="00D20BDF">
        <w:t>2</w:t>
      </w:r>
      <w:r w:rsidR="005A3678" w:rsidRPr="00D20BDF">
        <w:t xml:space="preserve">. IZVJEŠTAJ O KORIŠTENJU SREDSTAVA FONDOVA EUROPSKE </w:t>
      </w:r>
      <w:r w:rsidR="0033470D" w:rsidRPr="00D20BDF">
        <w:t xml:space="preserve"> UNIJE</w:t>
      </w:r>
      <w:bookmarkEnd w:id="14"/>
    </w:p>
    <w:p w:rsidR="000754B4" w:rsidRPr="00D46C76" w:rsidRDefault="000754B4" w:rsidP="005820F6">
      <w:pPr>
        <w:spacing w:after="0"/>
        <w:rPr>
          <w:rFonts w:ascii="Arial" w:hAnsi="Arial" w:cs="Arial"/>
          <w:b/>
          <w:bCs/>
        </w:rPr>
      </w:pPr>
    </w:p>
    <w:p w:rsidR="00694A10" w:rsidRPr="00D46C76" w:rsidRDefault="00A85D03" w:rsidP="00694A10">
      <w:pPr>
        <w:rPr>
          <w:rFonts w:ascii="Arial" w:hAnsi="Arial" w:cs="Arial"/>
        </w:rPr>
      </w:pPr>
      <w:proofErr w:type="spellStart"/>
      <w:r w:rsidRPr="00D46C76">
        <w:rPr>
          <w:rFonts w:ascii="Arial" w:hAnsi="Arial" w:cs="Arial"/>
        </w:rPr>
        <w:t>Identity</w:t>
      </w:r>
      <w:proofErr w:type="spellEnd"/>
      <w:r w:rsidRPr="00D46C76">
        <w:rPr>
          <w:rFonts w:ascii="Arial" w:hAnsi="Arial" w:cs="Arial"/>
        </w:rPr>
        <w:t xml:space="preserve"> on </w:t>
      </w:r>
      <w:proofErr w:type="spellStart"/>
      <w:r w:rsidRPr="00D46C76">
        <w:rPr>
          <w:rFonts w:ascii="Arial" w:hAnsi="Arial" w:cs="Arial"/>
        </w:rPr>
        <w:t>the</w:t>
      </w:r>
      <w:proofErr w:type="spellEnd"/>
      <w:r w:rsidRPr="00D46C76">
        <w:rPr>
          <w:rFonts w:ascii="Arial" w:hAnsi="Arial" w:cs="Arial"/>
        </w:rPr>
        <w:t xml:space="preserve"> Line predstavlja suradnički projekt između 6 kulturno-povijesnih muzeja i 1 sveučilišta, koji zajedničkim radom istražuju dugoročne posljedice raznih migracijskih procesa, bilo prisilnih ili dobrovoljnih, koji su se odvijali u Europi u posljednjih 100 godina. </w:t>
      </w:r>
    </w:p>
    <w:p w:rsidR="00637E77" w:rsidRPr="00D46C76" w:rsidRDefault="00694A10" w:rsidP="003C2473">
      <w:pPr>
        <w:rPr>
          <w:rFonts w:ascii="Arial" w:hAnsi="Arial" w:cs="Arial"/>
        </w:rPr>
      </w:pPr>
      <w:r w:rsidRPr="00D46C76">
        <w:rPr>
          <w:rFonts w:ascii="Arial" w:hAnsi="Arial" w:cs="Arial"/>
        </w:rPr>
        <w:t>Početak projekta:</w:t>
      </w:r>
      <w:r w:rsidR="00637E77" w:rsidRPr="00D46C76">
        <w:rPr>
          <w:rFonts w:ascii="Arial" w:hAnsi="Arial" w:cs="Arial"/>
        </w:rPr>
        <w:t xml:space="preserve"> 01.09.2019.</w:t>
      </w:r>
      <w:r w:rsidRPr="00D46C76">
        <w:rPr>
          <w:rFonts w:ascii="Arial" w:hAnsi="Arial" w:cs="Arial"/>
        </w:rPr>
        <w:t>, završetak provedbe projekta:</w:t>
      </w:r>
      <w:r w:rsidR="00637E77" w:rsidRPr="00D46C76">
        <w:rPr>
          <w:rFonts w:ascii="Arial" w:hAnsi="Arial" w:cs="Arial"/>
        </w:rPr>
        <w:t xml:space="preserve"> 31.08.2023. godine.</w:t>
      </w:r>
    </w:p>
    <w:p w:rsidR="00C66615" w:rsidRPr="00D46C76" w:rsidRDefault="00465D4A" w:rsidP="00722253">
      <w:pPr>
        <w:rPr>
          <w:rFonts w:ascii="Arial" w:hAnsi="Arial" w:cs="Arial"/>
        </w:rPr>
      </w:pPr>
      <w:r w:rsidRPr="00D46C76">
        <w:rPr>
          <w:rFonts w:ascii="Arial" w:hAnsi="Arial" w:cs="Arial"/>
        </w:rPr>
        <w:t xml:space="preserve">Temeljem konačnog obračuna rashoda projekta, </w:t>
      </w:r>
      <w:r w:rsidR="00722253">
        <w:rPr>
          <w:rFonts w:ascii="Arial" w:hAnsi="Arial" w:cs="Arial"/>
        </w:rPr>
        <w:t xml:space="preserve">u prvom polugodištu 2024. godine ostvareni su prihodi </w:t>
      </w:r>
      <w:r w:rsidRPr="00D46C76">
        <w:rPr>
          <w:rFonts w:ascii="Arial" w:hAnsi="Arial" w:cs="Arial"/>
        </w:rPr>
        <w:t>u iznosu od 10.081,00 eura</w:t>
      </w:r>
      <w:r w:rsidR="00722253">
        <w:rPr>
          <w:rFonts w:ascii="Arial" w:hAnsi="Arial" w:cs="Arial"/>
        </w:rPr>
        <w:t xml:space="preserve"> iz izvora 5.1. Europska unija.</w:t>
      </w:r>
    </w:p>
    <w:p w:rsidR="00722253" w:rsidRDefault="00722253" w:rsidP="005820F6">
      <w:pPr>
        <w:spacing w:after="0"/>
        <w:rPr>
          <w:rFonts w:ascii="Arial" w:hAnsi="Arial" w:cs="Arial"/>
          <w:b/>
          <w:bCs/>
        </w:rPr>
      </w:pPr>
    </w:p>
    <w:p w:rsidR="001829CF" w:rsidRPr="00D20BDF" w:rsidRDefault="00C31EBA" w:rsidP="00D20BDF">
      <w:pPr>
        <w:pStyle w:val="Naslov2"/>
      </w:pPr>
      <w:bookmarkStart w:id="15" w:name="_Toc172204913"/>
      <w:r w:rsidRPr="00D20BDF">
        <w:t xml:space="preserve">IV. 3. </w:t>
      </w:r>
      <w:r w:rsidR="001829CF" w:rsidRPr="00D20BDF">
        <w:t>IZVJEŠTAJ O DANIM ZAJMOVIMA I POTRAŽIVANJ</w:t>
      </w:r>
      <w:r w:rsidR="001A5BB5" w:rsidRPr="00D20BDF">
        <w:t>IMA PO DANIM ZAJMOVIMA</w:t>
      </w:r>
      <w:bookmarkEnd w:id="15"/>
    </w:p>
    <w:p w:rsidR="001829CF" w:rsidRPr="00D46C76" w:rsidRDefault="001829CF" w:rsidP="005820F6">
      <w:pPr>
        <w:spacing w:after="0"/>
        <w:rPr>
          <w:rFonts w:ascii="Arial" w:hAnsi="Arial" w:cs="Arial"/>
          <w:bCs/>
        </w:rPr>
      </w:pPr>
    </w:p>
    <w:p w:rsidR="004F5CC4" w:rsidRPr="00D46C76" w:rsidRDefault="005820F6" w:rsidP="005820F6">
      <w:pPr>
        <w:spacing w:after="0"/>
        <w:rPr>
          <w:rFonts w:ascii="Arial" w:hAnsi="Arial" w:cs="Arial"/>
          <w:bCs/>
        </w:rPr>
      </w:pPr>
      <w:r w:rsidRPr="00D46C76">
        <w:rPr>
          <w:rFonts w:ascii="Arial" w:hAnsi="Arial" w:cs="Arial"/>
          <w:bCs/>
        </w:rPr>
        <w:t xml:space="preserve">U </w:t>
      </w:r>
      <w:r w:rsidR="00BC5A53" w:rsidRPr="00D46C76">
        <w:rPr>
          <w:rFonts w:ascii="Arial" w:hAnsi="Arial" w:cs="Arial"/>
          <w:bCs/>
        </w:rPr>
        <w:t>razdoblju od</w:t>
      </w:r>
      <w:r w:rsidR="00C5443D" w:rsidRPr="00D46C76">
        <w:rPr>
          <w:rFonts w:ascii="Arial" w:hAnsi="Arial" w:cs="Arial"/>
          <w:bCs/>
        </w:rPr>
        <w:t xml:space="preserve"> 01.01.-</w:t>
      </w:r>
      <w:r w:rsidR="00722253">
        <w:rPr>
          <w:rFonts w:ascii="Arial" w:hAnsi="Arial" w:cs="Arial"/>
          <w:bCs/>
        </w:rPr>
        <w:t>30.06.2024.</w:t>
      </w:r>
      <w:r w:rsidR="00BC5A53" w:rsidRPr="00D46C76">
        <w:rPr>
          <w:rFonts w:ascii="Arial" w:hAnsi="Arial" w:cs="Arial"/>
          <w:bCs/>
        </w:rPr>
        <w:t xml:space="preserve"> godine</w:t>
      </w:r>
      <w:r w:rsidRPr="00D46C76">
        <w:rPr>
          <w:rFonts w:ascii="Arial" w:hAnsi="Arial" w:cs="Arial"/>
          <w:bCs/>
        </w:rPr>
        <w:t xml:space="preserve"> Etnografski muzej Istre – Museo </w:t>
      </w:r>
      <w:proofErr w:type="spellStart"/>
      <w:r w:rsidRPr="00D46C76">
        <w:rPr>
          <w:rFonts w:ascii="Arial" w:hAnsi="Arial" w:cs="Arial"/>
          <w:bCs/>
        </w:rPr>
        <w:t>etnografico</w:t>
      </w:r>
      <w:proofErr w:type="spellEnd"/>
      <w:r w:rsidRPr="00D46C76">
        <w:rPr>
          <w:rFonts w:ascii="Arial" w:hAnsi="Arial" w:cs="Arial"/>
          <w:bCs/>
        </w:rPr>
        <w:t xml:space="preserve"> </w:t>
      </w:r>
      <w:proofErr w:type="spellStart"/>
      <w:r w:rsidRPr="00D46C76">
        <w:rPr>
          <w:rFonts w:ascii="Arial" w:hAnsi="Arial" w:cs="Arial"/>
          <w:bCs/>
        </w:rPr>
        <w:t>dell'Istria</w:t>
      </w:r>
      <w:proofErr w:type="spellEnd"/>
      <w:r w:rsidRPr="00D46C76">
        <w:rPr>
          <w:rFonts w:ascii="Arial" w:hAnsi="Arial" w:cs="Arial"/>
          <w:bCs/>
        </w:rPr>
        <w:t xml:space="preserve"> nije ima</w:t>
      </w:r>
      <w:r w:rsidR="001829CF" w:rsidRPr="00D46C76">
        <w:rPr>
          <w:rFonts w:ascii="Arial" w:hAnsi="Arial" w:cs="Arial"/>
          <w:bCs/>
        </w:rPr>
        <w:t>o</w:t>
      </w:r>
      <w:r w:rsidRPr="00D46C76">
        <w:rPr>
          <w:rFonts w:ascii="Arial" w:hAnsi="Arial" w:cs="Arial"/>
          <w:bCs/>
        </w:rPr>
        <w:t xml:space="preserve"> obveze po danim </w:t>
      </w:r>
      <w:r w:rsidR="001829CF" w:rsidRPr="00D46C76">
        <w:rPr>
          <w:rFonts w:ascii="Arial" w:hAnsi="Arial" w:cs="Arial"/>
          <w:bCs/>
        </w:rPr>
        <w:t>zajmovima niti potraživanja po danim zajmovima</w:t>
      </w:r>
      <w:r w:rsidRPr="00D46C76">
        <w:rPr>
          <w:rFonts w:ascii="Arial" w:hAnsi="Arial" w:cs="Arial"/>
          <w:bCs/>
        </w:rPr>
        <w:t>.</w:t>
      </w:r>
    </w:p>
    <w:p w:rsidR="00E00160" w:rsidRDefault="00E00160" w:rsidP="008513F5">
      <w:pPr>
        <w:spacing w:after="0"/>
        <w:rPr>
          <w:rFonts w:ascii="Arial" w:hAnsi="Arial" w:cs="Arial"/>
          <w:b/>
          <w:bCs/>
        </w:rPr>
      </w:pPr>
    </w:p>
    <w:p w:rsidR="00CB4E0D" w:rsidRPr="00D46C76" w:rsidRDefault="00CB4E0D" w:rsidP="0026508C">
      <w:pPr>
        <w:pStyle w:val="Naslov2"/>
        <w:rPr>
          <w:rFonts w:ascii="Arial" w:hAnsi="Arial" w:cs="Arial"/>
          <w:b w:val="0"/>
          <w:bCs/>
        </w:rPr>
      </w:pPr>
    </w:p>
    <w:p w:rsidR="008513F5" w:rsidRPr="00D20BDF" w:rsidRDefault="00DC0656" w:rsidP="00D20BDF">
      <w:pPr>
        <w:pStyle w:val="Naslov2"/>
      </w:pPr>
      <w:bookmarkStart w:id="16" w:name="_Toc172204914"/>
      <w:r w:rsidRPr="00D20BDF">
        <w:t>I</w:t>
      </w:r>
      <w:r w:rsidR="008513F5" w:rsidRPr="00D20BDF">
        <w:t>V</w:t>
      </w:r>
      <w:r w:rsidR="00D3409D" w:rsidRPr="00D20BDF">
        <w:t>.</w:t>
      </w:r>
      <w:r w:rsidR="0073300A" w:rsidRPr="00D20BDF">
        <w:t>4</w:t>
      </w:r>
      <w:r w:rsidRPr="00D20BDF">
        <w:t xml:space="preserve">. </w:t>
      </w:r>
      <w:r w:rsidR="008513F5" w:rsidRPr="00D20BDF">
        <w:t xml:space="preserve"> IZVJEŠTAJ O STANJU NENAPLAĆENIH POTRAŽIVANJA</w:t>
      </w:r>
      <w:r w:rsidR="00C31EBA" w:rsidRPr="00D20BDF">
        <w:t xml:space="preserve"> I DOSPJELIH OBVEZA TE STANJU POTENCIJALNIH OBVEZA PO SUDSKIM SPOROVIMA</w:t>
      </w:r>
      <w:bookmarkEnd w:id="16"/>
    </w:p>
    <w:p w:rsidR="004B1A21" w:rsidRPr="00D46C76" w:rsidRDefault="004B1A21" w:rsidP="006C6550">
      <w:pPr>
        <w:spacing w:after="0"/>
        <w:rPr>
          <w:rFonts w:ascii="Arial" w:hAnsi="Arial" w:cs="Arial"/>
          <w:bCs/>
        </w:rPr>
      </w:pPr>
    </w:p>
    <w:p w:rsidR="00D46C76" w:rsidRDefault="008513F5" w:rsidP="006C6550">
      <w:pPr>
        <w:spacing w:after="0"/>
        <w:rPr>
          <w:rFonts w:ascii="Arial" w:hAnsi="Arial" w:cs="Arial"/>
          <w:bCs/>
        </w:rPr>
      </w:pPr>
      <w:r w:rsidRPr="00D46C76">
        <w:rPr>
          <w:rFonts w:ascii="Arial" w:hAnsi="Arial" w:cs="Arial"/>
          <w:bCs/>
        </w:rPr>
        <w:t xml:space="preserve">Stanje </w:t>
      </w:r>
      <w:r w:rsidR="00D674EB" w:rsidRPr="00D674EB">
        <w:rPr>
          <w:rFonts w:ascii="Arial" w:hAnsi="Arial" w:cs="Arial"/>
          <w:bCs/>
        </w:rPr>
        <w:t>nenaplaćenih potraživa</w:t>
      </w:r>
      <w:r w:rsidR="00D674EB">
        <w:rPr>
          <w:rFonts w:ascii="Arial" w:hAnsi="Arial" w:cs="Arial"/>
          <w:bCs/>
        </w:rPr>
        <w:t>nja i dospjelih obveza te stanje</w:t>
      </w:r>
      <w:r w:rsidR="00D674EB" w:rsidRPr="00D674EB">
        <w:rPr>
          <w:rFonts w:ascii="Arial" w:hAnsi="Arial" w:cs="Arial"/>
          <w:bCs/>
        </w:rPr>
        <w:t xml:space="preserve"> potencijalnih obveza po sudskim sporovima</w:t>
      </w:r>
      <w:r w:rsidR="00D674EB">
        <w:rPr>
          <w:rFonts w:ascii="Arial" w:hAnsi="Arial" w:cs="Arial"/>
          <w:bCs/>
        </w:rPr>
        <w:t xml:space="preserve"> na </w:t>
      </w:r>
      <w:r w:rsidR="00722253">
        <w:rPr>
          <w:rFonts w:ascii="Arial" w:hAnsi="Arial" w:cs="Arial"/>
          <w:bCs/>
        </w:rPr>
        <w:t>30.06.2024.godine</w:t>
      </w:r>
      <w:r w:rsidR="00D674EB">
        <w:rPr>
          <w:rFonts w:ascii="Arial" w:hAnsi="Arial" w:cs="Arial"/>
          <w:bCs/>
        </w:rPr>
        <w:t xml:space="preserve"> iskazano je kroz slijedeću tabelu:</w:t>
      </w:r>
    </w:p>
    <w:p w:rsidR="00D674EB" w:rsidRPr="00D46C76" w:rsidRDefault="00D674EB" w:rsidP="006C6550">
      <w:pPr>
        <w:spacing w:after="0"/>
        <w:rPr>
          <w:rFonts w:ascii="Arial" w:hAnsi="Arial" w:cs="Arial"/>
          <w:bCs/>
        </w:rPr>
      </w:pPr>
    </w:p>
    <w:p w:rsidR="00D674EB" w:rsidRDefault="00A474E5" w:rsidP="006C6550">
      <w:pPr>
        <w:spacing w:after="0"/>
        <w:rPr>
          <w:rFonts w:cstheme="minorHAnsi"/>
          <w:b/>
          <w:bCs/>
          <w:sz w:val="18"/>
          <w:szCs w:val="18"/>
        </w:rPr>
      </w:pPr>
      <w:r w:rsidRPr="00602936">
        <w:rPr>
          <w:rFonts w:cstheme="minorHAnsi"/>
          <w:b/>
          <w:bCs/>
          <w:sz w:val="18"/>
          <w:szCs w:val="18"/>
        </w:rPr>
        <w:t xml:space="preserve">Tablica  </w:t>
      </w:r>
      <w:r w:rsidR="003A00D7">
        <w:rPr>
          <w:rFonts w:cstheme="minorHAnsi"/>
          <w:b/>
          <w:bCs/>
          <w:sz w:val="18"/>
          <w:szCs w:val="18"/>
        </w:rPr>
        <w:t>9</w:t>
      </w:r>
      <w:r w:rsidRPr="00602936">
        <w:rPr>
          <w:rFonts w:cstheme="minorHAnsi"/>
          <w:b/>
          <w:bCs/>
          <w:sz w:val="18"/>
          <w:szCs w:val="18"/>
        </w:rPr>
        <w:t>.</w:t>
      </w:r>
    </w:p>
    <w:tbl>
      <w:tblPr>
        <w:tblStyle w:val="Reetkatablice"/>
        <w:tblW w:w="9493" w:type="dxa"/>
        <w:tblLook w:val="04A0" w:firstRow="1" w:lastRow="0" w:firstColumn="1" w:lastColumn="0" w:noHBand="0" w:noVBand="1"/>
      </w:tblPr>
      <w:tblGrid>
        <w:gridCol w:w="6516"/>
        <w:gridCol w:w="2977"/>
      </w:tblGrid>
      <w:tr w:rsidR="00997602" w:rsidRPr="003F46CD" w:rsidTr="00997602">
        <w:trPr>
          <w:trHeight w:val="648"/>
        </w:trPr>
        <w:tc>
          <w:tcPr>
            <w:tcW w:w="6516" w:type="dxa"/>
          </w:tcPr>
          <w:p w:rsidR="00997602" w:rsidRPr="003F46CD" w:rsidRDefault="00997602" w:rsidP="006C6550">
            <w:pPr>
              <w:rPr>
                <w:rFonts w:ascii="Arial" w:hAnsi="Arial" w:cs="Arial"/>
                <w:b/>
                <w:bCs/>
                <w:sz w:val="18"/>
                <w:szCs w:val="18"/>
              </w:rPr>
            </w:pPr>
            <w:r w:rsidRPr="003F46CD">
              <w:rPr>
                <w:rFonts w:ascii="Arial" w:hAnsi="Arial" w:cs="Arial"/>
                <w:b/>
                <w:bCs/>
                <w:sz w:val="18"/>
                <w:szCs w:val="18"/>
              </w:rPr>
              <w:t xml:space="preserve">Etnografski muzej Istre – </w:t>
            </w:r>
            <w:proofErr w:type="spellStart"/>
            <w:r w:rsidRPr="003F46CD">
              <w:rPr>
                <w:rFonts w:ascii="Arial" w:hAnsi="Arial" w:cs="Arial"/>
                <w:b/>
                <w:bCs/>
                <w:sz w:val="18"/>
                <w:szCs w:val="18"/>
              </w:rPr>
              <w:t>museo</w:t>
            </w:r>
            <w:proofErr w:type="spellEnd"/>
            <w:r w:rsidRPr="003F46CD">
              <w:rPr>
                <w:rFonts w:ascii="Arial" w:hAnsi="Arial" w:cs="Arial"/>
                <w:b/>
                <w:bCs/>
                <w:sz w:val="18"/>
                <w:szCs w:val="18"/>
              </w:rPr>
              <w:t xml:space="preserve"> </w:t>
            </w:r>
            <w:proofErr w:type="spellStart"/>
            <w:r w:rsidRPr="003F46CD">
              <w:rPr>
                <w:rFonts w:ascii="Arial" w:hAnsi="Arial" w:cs="Arial"/>
                <w:b/>
                <w:bCs/>
                <w:sz w:val="18"/>
                <w:szCs w:val="18"/>
              </w:rPr>
              <w:t>etnografico</w:t>
            </w:r>
            <w:proofErr w:type="spellEnd"/>
            <w:r w:rsidRPr="003F46CD">
              <w:rPr>
                <w:rFonts w:ascii="Arial" w:hAnsi="Arial" w:cs="Arial"/>
                <w:b/>
                <w:bCs/>
                <w:sz w:val="18"/>
                <w:szCs w:val="18"/>
              </w:rPr>
              <w:t xml:space="preserve"> </w:t>
            </w:r>
            <w:proofErr w:type="spellStart"/>
            <w:r w:rsidRPr="003F46CD">
              <w:rPr>
                <w:rFonts w:ascii="Arial" w:hAnsi="Arial" w:cs="Arial"/>
                <w:b/>
                <w:bCs/>
                <w:sz w:val="18"/>
                <w:szCs w:val="18"/>
              </w:rPr>
              <w:t>dell'Istria</w:t>
            </w:r>
            <w:proofErr w:type="spellEnd"/>
          </w:p>
          <w:p w:rsidR="00997602" w:rsidRPr="003F46CD" w:rsidRDefault="00997602" w:rsidP="006C6550">
            <w:pPr>
              <w:rPr>
                <w:rFonts w:ascii="Arial" w:hAnsi="Arial" w:cs="Arial"/>
                <w:b/>
                <w:bCs/>
                <w:sz w:val="18"/>
                <w:szCs w:val="18"/>
              </w:rPr>
            </w:pPr>
            <w:r w:rsidRPr="003F46CD">
              <w:rPr>
                <w:rFonts w:ascii="Arial" w:hAnsi="Arial" w:cs="Arial"/>
                <w:b/>
                <w:bCs/>
                <w:sz w:val="18"/>
                <w:szCs w:val="18"/>
              </w:rPr>
              <w:t>RKP: 36410</w:t>
            </w:r>
          </w:p>
        </w:tc>
        <w:tc>
          <w:tcPr>
            <w:tcW w:w="2977" w:type="dxa"/>
            <w:vMerge w:val="restart"/>
          </w:tcPr>
          <w:p w:rsidR="00997602" w:rsidRPr="003F46CD" w:rsidRDefault="00997602" w:rsidP="006C6550">
            <w:pPr>
              <w:rPr>
                <w:rFonts w:ascii="Arial" w:hAnsi="Arial" w:cs="Arial"/>
                <w:b/>
                <w:bCs/>
                <w:sz w:val="18"/>
                <w:szCs w:val="18"/>
              </w:rPr>
            </w:pPr>
            <w:r w:rsidRPr="003F46CD">
              <w:rPr>
                <w:rFonts w:ascii="Arial" w:hAnsi="Arial" w:cs="Arial"/>
                <w:b/>
                <w:bCs/>
                <w:sz w:val="18"/>
                <w:szCs w:val="18"/>
              </w:rPr>
              <w:t xml:space="preserve">Stanje na </w:t>
            </w:r>
            <w:r w:rsidR="00722253">
              <w:rPr>
                <w:rFonts w:ascii="Arial" w:hAnsi="Arial" w:cs="Arial"/>
                <w:b/>
                <w:bCs/>
                <w:sz w:val="18"/>
                <w:szCs w:val="18"/>
              </w:rPr>
              <w:t>30.06.2024.</w:t>
            </w:r>
          </w:p>
          <w:p w:rsidR="00997602" w:rsidRPr="003F46CD" w:rsidRDefault="00997602" w:rsidP="006C6550">
            <w:pPr>
              <w:rPr>
                <w:rFonts w:ascii="Arial" w:hAnsi="Arial" w:cs="Arial"/>
                <w:bCs/>
                <w:sz w:val="18"/>
                <w:szCs w:val="18"/>
              </w:rPr>
            </w:pPr>
          </w:p>
        </w:tc>
      </w:tr>
      <w:tr w:rsidR="00997602" w:rsidRPr="003F46CD" w:rsidTr="00997602">
        <w:trPr>
          <w:trHeight w:val="228"/>
        </w:trPr>
        <w:tc>
          <w:tcPr>
            <w:tcW w:w="6516" w:type="dxa"/>
          </w:tcPr>
          <w:p w:rsidR="00997602" w:rsidRPr="003F46CD" w:rsidRDefault="00997602" w:rsidP="006C6550">
            <w:pPr>
              <w:rPr>
                <w:rFonts w:ascii="Arial" w:hAnsi="Arial" w:cs="Arial"/>
                <w:bCs/>
                <w:sz w:val="18"/>
                <w:szCs w:val="18"/>
              </w:rPr>
            </w:pPr>
            <w:r w:rsidRPr="003F46CD">
              <w:rPr>
                <w:rFonts w:ascii="Arial" w:hAnsi="Arial" w:cs="Arial"/>
                <w:bCs/>
                <w:sz w:val="18"/>
                <w:szCs w:val="18"/>
              </w:rPr>
              <w:t>opis</w:t>
            </w:r>
          </w:p>
        </w:tc>
        <w:tc>
          <w:tcPr>
            <w:tcW w:w="2977" w:type="dxa"/>
            <w:vMerge/>
          </w:tcPr>
          <w:p w:rsidR="00997602" w:rsidRPr="003F46CD" w:rsidRDefault="00997602" w:rsidP="006C6550">
            <w:pPr>
              <w:rPr>
                <w:rFonts w:ascii="Arial" w:hAnsi="Arial" w:cs="Arial"/>
                <w:bCs/>
                <w:sz w:val="18"/>
                <w:szCs w:val="18"/>
              </w:rPr>
            </w:pPr>
          </w:p>
        </w:tc>
      </w:tr>
      <w:tr w:rsidR="00997602" w:rsidRPr="001D0A23" w:rsidTr="00997602">
        <w:tc>
          <w:tcPr>
            <w:tcW w:w="6516" w:type="dxa"/>
          </w:tcPr>
          <w:p w:rsidR="00997602" w:rsidRPr="001D0A23" w:rsidRDefault="00997602" w:rsidP="006C6550">
            <w:pPr>
              <w:rPr>
                <w:rFonts w:ascii="Arial" w:hAnsi="Arial" w:cs="Arial"/>
                <w:b/>
                <w:bCs/>
                <w:sz w:val="18"/>
                <w:szCs w:val="18"/>
              </w:rPr>
            </w:pPr>
            <w:r w:rsidRPr="001D0A23">
              <w:rPr>
                <w:rFonts w:ascii="Arial" w:hAnsi="Arial" w:cs="Arial"/>
                <w:b/>
                <w:bCs/>
                <w:sz w:val="18"/>
                <w:szCs w:val="18"/>
              </w:rPr>
              <w:t xml:space="preserve">Nenaplaćena potraživanja za prihode </w:t>
            </w:r>
          </w:p>
        </w:tc>
        <w:tc>
          <w:tcPr>
            <w:tcW w:w="2977" w:type="dxa"/>
          </w:tcPr>
          <w:p w:rsidR="00997602" w:rsidRPr="001D0A23" w:rsidRDefault="001D0A23" w:rsidP="006C6550">
            <w:pPr>
              <w:rPr>
                <w:rFonts w:ascii="Arial" w:hAnsi="Arial" w:cs="Arial"/>
                <w:b/>
                <w:bCs/>
                <w:sz w:val="18"/>
                <w:szCs w:val="18"/>
              </w:rPr>
            </w:pPr>
            <w:r>
              <w:rPr>
                <w:rFonts w:ascii="Arial" w:hAnsi="Arial" w:cs="Arial"/>
                <w:b/>
                <w:bCs/>
                <w:sz w:val="18"/>
                <w:szCs w:val="18"/>
              </w:rPr>
              <w:t>2.917,61</w:t>
            </w:r>
          </w:p>
        </w:tc>
      </w:tr>
      <w:tr w:rsidR="00997602" w:rsidRPr="001D0A23" w:rsidTr="00997602">
        <w:tc>
          <w:tcPr>
            <w:tcW w:w="6516" w:type="dxa"/>
          </w:tcPr>
          <w:p w:rsidR="00997602" w:rsidRPr="001D0A23" w:rsidRDefault="00997602" w:rsidP="006C6550">
            <w:pPr>
              <w:rPr>
                <w:rFonts w:ascii="Arial" w:hAnsi="Arial" w:cs="Arial"/>
                <w:b/>
                <w:bCs/>
                <w:sz w:val="18"/>
                <w:szCs w:val="18"/>
              </w:rPr>
            </w:pPr>
            <w:r w:rsidRPr="001D0A23">
              <w:rPr>
                <w:rFonts w:ascii="Arial" w:hAnsi="Arial" w:cs="Arial"/>
                <w:b/>
                <w:bCs/>
                <w:sz w:val="18"/>
                <w:szCs w:val="18"/>
              </w:rPr>
              <w:t xml:space="preserve">Dospjele obveze </w:t>
            </w:r>
          </w:p>
        </w:tc>
        <w:tc>
          <w:tcPr>
            <w:tcW w:w="2977" w:type="dxa"/>
          </w:tcPr>
          <w:p w:rsidR="00997602" w:rsidRPr="001D0A23" w:rsidRDefault="001D0A23" w:rsidP="006C6550">
            <w:pPr>
              <w:rPr>
                <w:rFonts w:ascii="Arial" w:hAnsi="Arial" w:cs="Arial"/>
                <w:b/>
                <w:bCs/>
                <w:sz w:val="18"/>
                <w:szCs w:val="18"/>
              </w:rPr>
            </w:pPr>
            <w:r>
              <w:rPr>
                <w:rFonts w:ascii="Arial" w:hAnsi="Arial" w:cs="Arial"/>
                <w:b/>
                <w:bCs/>
                <w:sz w:val="18"/>
                <w:szCs w:val="18"/>
              </w:rPr>
              <w:t>22,00</w:t>
            </w:r>
          </w:p>
        </w:tc>
      </w:tr>
      <w:tr w:rsidR="00997602" w:rsidRPr="003F46CD" w:rsidTr="00997602">
        <w:tc>
          <w:tcPr>
            <w:tcW w:w="6516" w:type="dxa"/>
          </w:tcPr>
          <w:p w:rsidR="00997602" w:rsidRPr="001D0A23" w:rsidRDefault="00997602" w:rsidP="006C6550">
            <w:pPr>
              <w:rPr>
                <w:rFonts w:ascii="Arial" w:hAnsi="Arial" w:cs="Arial"/>
                <w:b/>
                <w:bCs/>
                <w:sz w:val="18"/>
                <w:szCs w:val="18"/>
              </w:rPr>
            </w:pPr>
            <w:r w:rsidRPr="001D0A23">
              <w:rPr>
                <w:rFonts w:ascii="Arial" w:hAnsi="Arial" w:cs="Arial"/>
                <w:b/>
                <w:bCs/>
                <w:sz w:val="18"/>
                <w:szCs w:val="18"/>
              </w:rPr>
              <w:t>Potencijalne obveze po osnovi sudskih sporova</w:t>
            </w:r>
          </w:p>
        </w:tc>
        <w:tc>
          <w:tcPr>
            <w:tcW w:w="2977" w:type="dxa"/>
          </w:tcPr>
          <w:p w:rsidR="00997602" w:rsidRPr="003F46CD" w:rsidRDefault="00997602" w:rsidP="006C6550">
            <w:pPr>
              <w:rPr>
                <w:rFonts w:ascii="Arial" w:hAnsi="Arial" w:cs="Arial"/>
                <w:b/>
                <w:bCs/>
                <w:sz w:val="18"/>
                <w:szCs w:val="18"/>
              </w:rPr>
            </w:pPr>
            <w:r w:rsidRPr="001D0A23">
              <w:rPr>
                <w:rFonts w:ascii="Arial" w:hAnsi="Arial" w:cs="Arial"/>
                <w:b/>
                <w:bCs/>
                <w:sz w:val="18"/>
                <w:szCs w:val="18"/>
              </w:rPr>
              <w:t>0,00</w:t>
            </w:r>
          </w:p>
        </w:tc>
      </w:tr>
    </w:tbl>
    <w:p w:rsidR="00D674EB" w:rsidRPr="00602936" w:rsidRDefault="00D674EB" w:rsidP="006C6550">
      <w:pPr>
        <w:spacing w:after="0"/>
        <w:rPr>
          <w:rFonts w:cstheme="minorHAnsi"/>
          <w:b/>
          <w:bCs/>
          <w:sz w:val="18"/>
          <w:szCs w:val="18"/>
        </w:rPr>
      </w:pPr>
    </w:p>
    <w:p w:rsidR="00D46C76" w:rsidRDefault="00D46C76" w:rsidP="008513F5">
      <w:pPr>
        <w:spacing w:after="0"/>
        <w:rPr>
          <w:rFonts w:cstheme="minorHAnsi"/>
          <w:bCs/>
          <w:u w:val="single"/>
        </w:rPr>
      </w:pPr>
    </w:p>
    <w:p w:rsidR="008513F5" w:rsidRPr="00D46C76" w:rsidRDefault="008A60CA" w:rsidP="00C03A3C">
      <w:pPr>
        <w:spacing w:after="0"/>
        <w:rPr>
          <w:rFonts w:ascii="Arial" w:hAnsi="Arial" w:cs="Arial"/>
          <w:bCs/>
        </w:rPr>
      </w:pPr>
      <w:r w:rsidRPr="00D46C76">
        <w:rPr>
          <w:rFonts w:ascii="Arial" w:hAnsi="Arial" w:cs="Arial"/>
          <w:bCs/>
        </w:rPr>
        <w:t>U razdobl</w:t>
      </w:r>
      <w:r w:rsidR="00027B63" w:rsidRPr="00D46C76">
        <w:rPr>
          <w:rFonts w:ascii="Arial" w:hAnsi="Arial" w:cs="Arial"/>
          <w:bCs/>
        </w:rPr>
        <w:t>j</w:t>
      </w:r>
      <w:r w:rsidRPr="00D46C76">
        <w:rPr>
          <w:rFonts w:ascii="Arial" w:hAnsi="Arial" w:cs="Arial"/>
          <w:bCs/>
        </w:rPr>
        <w:t xml:space="preserve">u od 01.01. do </w:t>
      </w:r>
      <w:r w:rsidR="00722253">
        <w:rPr>
          <w:rFonts w:ascii="Arial" w:hAnsi="Arial" w:cs="Arial"/>
          <w:bCs/>
        </w:rPr>
        <w:t>30.06.2024</w:t>
      </w:r>
      <w:r w:rsidR="00D60618" w:rsidRPr="00D46C76">
        <w:rPr>
          <w:rFonts w:ascii="Arial" w:hAnsi="Arial" w:cs="Arial"/>
          <w:bCs/>
        </w:rPr>
        <w:t>. godin</w:t>
      </w:r>
      <w:r w:rsidRPr="00D46C76">
        <w:rPr>
          <w:rFonts w:ascii="Arial" w:hAnsi="Arial" w:cs="Arial"/>
          <w:bCs/>
        </w:rPr>
        <w:t>e</w:t>
      </w:r>
      <w:r w:rsidR="00D60618" w:rsidRPr="00D46C76">
        <w:rPr>
          <w:rFonts w:ascii="Arial" w:hAnsi="Arial" w:cs="Arial"/>
          <w:bCs/>
        </w:rPr>
        <w:t xml:space="preserve"> </w:t>
      </w:r>
      <w:r w:rsidR="00C03A3C" w:rsidRPr="00D46C76">
        <w:rPr>
          <w:rFonts w:ascii="Arial" w:hAnsi="Arial" w:cs="Arial"/>
          <w:bCs/>
        </w:rPr>
        <w:t xml:space="preserve">Etnografski muzej Istre – Museo </w:t>
      </w:r>
      <w:proofErr w:type="spellStart"/>
      <w:r w:rsidR="00C03A3C" w:rsidRPr="00D46C76">
        <w:rPr>
          <w:rFonts w:ascii="Arial" w:hAnsi="Arial" w:cs="Arial"/>
          <w:bCs/>
        </w:rPr>
        <w:t>etnografico</w:t>
      </w:r>
      <w:proofErr w:type="spellEnd"/>
      <w:r w:rsidR="00C03A3C" w:rsidRPr="00D46C76">
        <w:rPr>
          <w:rFonts w:ascii="Arial" w:hAnsi="Arial" w:cs="Arial"/>
          <w:bCs/>
        </w:rPr>
        <w:t xml:space="preserve"> </w:t>
      </w:r>
      <w:proofErr w:type="spellStart"/>
      <w:r w:rsidR="00C03A3C" w:rsidRPr="00D46C76">
        <w:rPr>
          <w:rFonts w:ascii="Arial" w:hAnsi="Arial" w:cs="Arial"/>
          <w:bCs/>
        </w:rPr>
        <w:t>dell'Istria</w:t>
      </w:r>
      <w:proofErr w:type="spellEnd"/>
      <w:r w:rsidR="00C03A3C" w:rsidRPr="00D46C76">
        <w:rPr>
          <w:rFonts w:ascii="Arial" w:hAnsi="Arial" w:cs="Arial"/>
          <w:bCs/>
        </w:rPr>
        <w:t xml:space="preserve"> nema sudskih sporova u tijeku, pa tako ni potencijalne</w:t>
      </w:r>
      <w:r w:rsidR="008513F5" w:rsidRPr="00D46C76">
        <w:rPr>
          <w:rFonts w:ascii="Arial" w:hAnsi="Arial" w:cs="Arial"/>
          <w:bCs/>
        </w:rPr>
        <w:t xml:space="preserve"> obveza po osnovi sudskih </w:t>
      </w:r>
      <w:r w:rsidR="00D60618" w:rsidRPr="00D46C76">
        <w:rPr>
          <w:rFonts w:ascii="Arial" w:hAnsi="Arial" w:cs="Arial"/>
          <w:bCs/>
        </w:rPr>
        <w:t>sporova</w:t>
      </w:r>
      <w:r w:rsidR="00C03A3C" w:rsidRPr="00D46C76">
        <w:rPr>
          <w:rFonts w:ascii="Arial" w:hAnsi="Arial" w:cs="Arial"/>
          <w:bCs/>
        </w:rPr>
        <w:t>.</w:t>
      </w:r>
    </w:p>
    <w:p w:rsidR="0073578A" w:rsidRDefault="0073578A" w:rsidP="00E00160">
      <w:pPr>
        <w:spacing w:after="0"/>
        <w:rPr>
          <w:rFonts w:ascii="Arial" w:hAnsi="Arial" w:cs="Arial"/>
          <w:b/>
          <w:bCs/>
        </w:rPr>
      </w:pPr>
    </w:p>
    <w:p w:rsidR="0007249B" w:rsidRDefault="0007249B" w:rsidP="00E00160">
      <w:pPr>
        <w:spacing w:after="0"/>
        <w:rPr>
          <w:rFonts w:ascii="Arial" w:hAnsi="Arial" w:cs="Arial"/>
          <w:b/>
          <w:bCs/>
        </w:rPr>
      </w:pPr>
    </w:p>
    <w:p w:rsidR="0007249B" w:rsidRDefault="0007249B" w:rsidP="00E00160">
      <w:pPr>
        <w:spacing w:after="0"/>
        <w:rPr>
          <w:rFonts w:ascii="Arial" w:hAnsi="Arial" w:cs="Arial"/>
          <w:b/>
          <w:bCs/>
        </w:rPr>
      </w:pPr>
    </w:p>
    <w:p w:rsidR="0007249B" w:rsidRPr="00D46C76" w:rsidRDefault="0007249B" w:rsidP="00E00160">
      <w:pPr>
        <w:spacing w:after="0"/>
        <w:rPr>
          <w:rFonts w:ascii="Arial" w:hAnsi="Arial" w:cs="Arial"/>
          <w:b/>
          <w:bCs/>
        </w:rPr>
      </w:pPr>
    </w:p>
    <w:p w:rsidR="0073578A" w:rsidRPr="00D20BDF" w:rsidRDefault="00076A5F" w:rsidP="00D20BDF">
      <w:pPr>
        <w:pStyle w:val="Naslov2"/>
      </w:pPr>
      <w:bookmarkStart w:id="17" w:name="_Toc172204915"/>
      <w:r w:rsidRPr="00D20BDF">
        <w:lastRenderedPageBreak/>
        <w:t>IV.</w:t>
      </w:r>
      <w:r w:rsidR="0073300A" w:rsidRPr="00D20BDF">
        <w:t>5</w:t>
      </w:r>
      <w:r w:rsidRPr="00D20BDF">
        <w:t>. IZVJEŠTAJ O DANIM JAMSTVIMA</w:t>
      </w:r>
      <w:r w:rsidR="00415CEF" w:rsidRPr="00D20BDF">
        <w:t xml:space="preserve"> I PLAĆANJIMA PO PROTESTNIM JAMSTVIMA</w:t>
      </w:r>
      <w:bookmarkEnd w:id="17"/>
    </w:p>
    <w:p w:rsidR="00415CEF" w:rsidRDefault="00415CEF" w:rsidP="00E00160">
      <w:pPr>
        <w:spacing w:after="0"/>
        <w:rPr>
          <w:rFonts w:ascii="Arial" w:hAnsi="Arial" w:cs="Arial"/>
          <w:bCs/>
        </w:rPr>
      </w:pPr>
    </w:p>
    <w:p w:rsidR="00415CEF" w:rsidRDefault="00415CEF" w:rsidP="00E00160">
      <w:pPr>
        <w:spacing w:after="0"/>
        <w:rPr>
          <w:rFonts w:ascii="Arial" w:hAnsi="Arial" w:cs="Arial"/>
          <w:bCs/>
        </w:rPr>
      </w:pPr>
      <w:r w:rsidRPr="00415CEF">
        <w:rPr>
          <w:rFonts w:ascii="Arial" w:hAnsi="Arial" w:cs="Arial"/>
          <w:bCs/>
        </w:rPr>
        <w:t>U razdoblju od 01.01.-</w:t>
      </w:r>
      <w:r w:rsidR="001D0A23">
        <w:rPr>
          <w:rFonts w:ascii="Arial" w:hAnsi="Arial" w:cs="Arial"/>
          <w:bCs/>
        </w:rPr>
        <w:t>30.06.2024.</w:t>
      </w:r>
      <w:r w:rsidRPr="00415CEF">
        <w:rPr>
          <w:rFonts w:ascii="Arial" w:hAnsi="Arial" w:cs="Arial"/>
          <w:bCs/>
        </w:rPr>
        <w:t xml:space="preserve"> godine Etnografski muzej Istre – Mus</w:t>
      </w:r>
      <w:r>
        <w:rPr>
          <w:rFonts w:ascii="Arial" w:hAnsi="Arial" w:cs="Arial"/>
          <w:bCs/>
        </w:rPr>
        <w:t xml:space="preserve">eo </w:t>
      </w:r>
      <w:proofErr w:type="spellStart"/>
      <w:r>
        <w:rPr>
          <w:rFonts w:ascii="Arial" w:hAnsi="Arial" w:cs="Arial"/>
          <w:bCs/>
        </w:rPr>
        <w:t>etnografico</w:t>
      </w:r>
      <w:proofErr w:type="spellEnd"/>
      <w:r>
        <w:rPr>
          <w:rFonts w:ascii="Arial" w:hAnsi="Arial" w:cs="Arial"/>
          <w:bCs/>
        </w:rPr>
        <w:t xml:space="preserve"> </w:t>
      </w:r>
      <w:proofErr w:type="spellStart"/>
      <w:r>
        <w:rPr>
          <w:rFonts w:ascii="Arial" w:hAnsi="Arial" w:cs="Arial"/>
          <w:bCs/>
        </w:rPr>
        <w:t>dell'Istria</w:t>
      </w:r>
      <w:proofErr w:type="spellEnd"/>
      <w:r>
        <w:rPr>
          <w:rFonts w:ascii="Arial" w:hAnsi="Arial" w:cs="Arial"/>
          <w:bCs/>
        </w:rPr>
        <w:t xml:space="preserve"> nije dao jamstvo niti je plaćao po protestnim jamstvima.</w:t>
      </w:r>
    </w:p>
    <w:p w:rsidR="0073578A" w:rsidRDefault="00415CEF" w:rsidP="00E00160">
      <w:pPr>
        <w:spacing w:after="0"/>
        <w:rPr>
          <w:rFonts w:ascii="Arial" w:hAnsi="Arial" w:cs="Arial"/>
          <w:bCs/>
        </w:rPr>
      </w:pPr>
      <w:r>
        <w:rPr>
          <w:rFonts w:ascii="Arial" w:hAnsi="Arial" w:cs="Arial"/>
          <w:bCs/>
        </w:rPr>
        <w:t>Tijekom 202</w:t>
      </w:r>
      <w:r w:rsidR="001D0A23">
        <w:rPr>
          <w:rFonts w:ascii="Arial" w:hAnsi="Arial" w:cs="Arial"/>
          <w:bCs/>
        </w:rPr>
        <w:t>3</w:t>
      </w:r>
      <w:r>
        <w:rPr>
          <w:rFonts w:ascii="Arial" w:hAnsi="Arial" w:cs="Arial"/>
          <w:bCs/>
        </w:rPr>
        <w:t xml:space="preserve">. godine zaprimljeno je jedno jamstvo vezano uz okončanje ugovorenih radova, stanje aktivnih primljenih jamstava na </w:t>
      </w:r>
      <w:r w:rsidR="00611A58">
        <w:rPr>
          <w:rFonts w:ascii="Arial" w:hAnsi="Arial" w:cs="Arial"/>
          <w:bCs/>
        </w:rPr>
        <w:t>u ovom obračunskom razdoblju iznosi</w:t>
      </w:r>
      <w:r>
        <w:rPr>
          <w:rFonts w:ascii="Arial" w:hAnsi="Arial" w:cs="Arial"/>
          <w:bCs/>
        </w:rPr>
        <w:t>:</w:t>
      </w:r>
    </w:p>
    <w:p w:rsidR="00141DDF" w:rsidRDefault="00141DDF" w:rsidP="00E00160">
      <w:pPr>
        <w:spacing w:after="0"/>
        <w:rPr>
          <w:rFonts w:ascii="Arial" w:hAnsi="Arial" w:cs="Arial"/>
          <w:bCs/>
        </w:rPr>
      </w:pPr>
    </w:p>
    <w:p w:rsidR="00415CEF" w:rsidRPr="00141DDF" w:rsidRDefault="00D36C55" w:rsidP="00E00160">
      <w:pPr>
        <w:spacing w:after="0"/>
        <w:rPr>
          <w:rFonts w:cstheme="minorHAnsi"/>
          <w:b/>
          <w:bCs/>
          <w:sz w:val="18"/>
          <w:szCs w:val="18"/>
        </w:rPr>
      </w:pPr>
      <w:r>
        <w:rPr>
          <w:rFonts w:cstheme="minorHAnsi"/>
          <w:b/>
          <w:bCs/>
          <w:sz w:val="18"/>
          <w:szCs w:val="18"/>
        </w:rPr>
        <w:t>Tablica 10.</w:t>
      </w:r>
    </w:p>
    <w:tbl>
      <w:tblPr>
        <w:tblStyle w:val="Reetkatablice"/>
        <w:tblW w:w="0" w:type="auto"/>
        <w:tblLook w:val="04A0" w:firstRow="1" w:lastRow="0" w:firstColumn="1" w:lastColumn="0" w:noHBand="0" w:noVBand="1"/>
      </w:tblPr>
      <w:tblGrid>
        <w:gridCol w:w="4106"/>
        <w:gridCol w:w="4253"/>
      </w:tblGrid>
      <w:tr w:rsidR="00415CEF" w:rsidTr="00415CEF">
        <w:tc>
          <w:tcPr>
            <w:tcW w:w="4106" w:type="dxa"/>
          </w:tcPr>
          <w:p w:rsidR="00415CEF" w:rsidRDefault="00415CEF" w:rsidP="00415CEF">
            <w:pPr>
              <w:rPr>
                <w:rFonts w:ascii="Arial" w:hAnsi="Arial" w:cs="Arial"/>
                <w:bCs/>
              </w:rPr>
            </w:pPr>
            <w:r>
              <w:rPr>
                <w:rFonts w:ascii="Arial" w:hAnsi="Arial" w:cs="Arial"/>
                <w:bCs/>
              </w:rPr>
              <w:t>Aktivno primljeno jamstvo 01.01.202</w:t>
            </w:r>
            <w:r w:rsidR="00611A58">
              <w:rPr>
                <w:rFonts w:ascii="Arial" w:hAnsi="Arial" w:cs="Arial"/>
                <w:bCs/>
              </w:rPr>
              <w:t>4</w:t>
            </w:r>
            <w:r>
              <w:rPr>
                <w:rFonts w:ascii="Arial" w:hAnsi="Arial" w:cs="Arial"/>
                <w:bCs/>
              </w:rPr>
              <w:t>.</w:t>
            </w:r>
          </w:p>
          <w:p w:rsidR="00415CEF" w:rsidRDefault="00415CEF" w:rsidP="00611A58">
            <w:pPr>
              <w:rPr>
                <w:rFonts w:ascii="Arial" w:hAnsi="Arial" w:cs="Arial"/>
                <w:bCs/>
              </w:rPr>
            </w:pPr>
          </w:p>
        </w:tc>
        <w:tc>
          <w:tcPr>
            <w:tcW w:w="4253" w:type="dxa"/>
          </w:tcPr>
          <w:p w:rsidR="00415CEF" w:rsidRDefault="00415CEF" w:rsidP="00415CEF">
            <w:pPr>
              <w:rPr>
                <w:rFonts w:ascii="Arial" w:hAnsi="Arial" w:cs="Arial"/>
                <w:bCs/>
              </w:rPr>
            </w:pPr>
            <w:r>
              <w:rPr>
                <w:rFonts w:ascii="Arial" w:hAnsi="Arial" w:cs="Arial"/>
                <w:bCs/>
              </w:rPr>
              <w:t xml:space="preserve">Aktivno primljeno jamstvo </w:t>
            </w:r>
            <w:r w:rsidR="00611A58">
              <w:rPr>
                <w:rFonts w:ascii="Arial" w:hAnsi="Arial" w:cs="Arial"/>
                <w:bCs/>
              </w:rPr>
              <w:t>30.06.2024</w:t>
            </w:r>
            <w:r>
              <w:rPr>
                <w:rFonts w:ascii="Arial" w:hAnsi="Arial" w:cs="Arial"/>
                <w:bCs/>
              </w:rPr>
              <w:t>.</w:t>
            </w:r>
          </w:p>
          <w:p w:rsidR="00415CEF" w:rsidRDefault="00415CEF" w:rsidP="00415CEF">
            <w:pPr>
              <w:rPr>
                <w:rFonts w:ascii="Arial" w:hAnsi="Arial" w:cs="Arial"/>
                <w:bCs/>
              </w:rPr>
            </w:pPr>
          </w:p>
        </w:tc>
      </w:tr>
      <w:tr w:rsidR="00415CEF" w:rsidTr="00415CEF">
        <w:tc>
          <w:tcPr>
            <w:tcW w:w="4106" w:type="dxa"/>
          </w:tcPr>
          <w:p w:rsidR="00415CEF" w:rsidRDefault="00611A58" w:rsidP="00415CEF">
            <w:pPr>
              <w:rPr>
                <w:rFonts w:ascii="Arial" w:hAnsi="Arial" w:cs="Arial"/>
                <w:bCs/>
              </w:rPr>
            </w:pPr>
            <w:r>
              <w:rPr>
                <w:rFonts w:ascii="Arial" w:hAnsi="Arial" w:cs="Arial"/>
                <w:bCs/>
              </w:rPr>
              <w:t>75.00</w:t>
            </w:r>
            <w:r w:rsidR="00415CEF">
              <w:rPr>
                <w:rFonts w:ascii="Arial" w:hAnsi="Arial" w:cs="Arial"/>
                <w:bCs/>
              </w:rPr>
              <w:t>0,00</w:t>
            </w:r>
          </w:p>
        </w:tc>
        <w:tc>
          <w:tcPr>
            <w:tcW w:w="4253" w:type="dxa"/>
          </w:tcPr>
          <w:p w:rsidR="00415CEF" w:rsidRDefault="00415CEF" w:rsidP="00415CEF">
            <w:pPr>
              <w:rPr>
                <w:rFonts w:ascii="Arial" w:hAnsi="Arial" w:cs="Arial"/>
                <w:bCs/>
              </w:rPr>
            </w:pPr>
            <w:r>
              <w:rPr>
                <w:rFonts w:ascii="Arial" w:hAnsi="Arial" w:cs="Arial"/>
                <w:bCs/>
              </w:rPr>
              <w:t>75.000,00</w:t>
            </w:r>
          </w:p>
        </w:tc>
      </w:tr>
    </w:tbl>
    <w:p w:rsidR="00415CEF" w:rsidRPr="00415CEF" w:rsidRDefault="00415CEF" w:rsidP="00E00160">
      <w:pPr>
        <w:spacing w:after="0"/>
        <w:rPr>
          <w:rFonts w:ascii="Arial" w:hAnsi="Arial" w:cs="Arial"/>
          <w:bCs/>
        </w:rPr>
      </w:pPr>
    </w:p>
    <w:p w:rsidR="0073578A" w:rsidRDefault="0073578A"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997602" w:rsidRDefault="00997602" w:rsidP="00E00160">
      <w:pPr>
        <w:spacing w:after="0"/>
        <w:rPr>
          <w:rFonts w:ascii="Arial" w:hAnsi="Arial" w:cs="Arial"/>
          <w:b/>
          <w:bCs/>
        </w:rPr>
      </w:pPr>
    </w:p>
    <w:p w:rsidR="00B91CC3" w:rsidRDefault="00B91CC3" w:rsidP="00E00160">
      <w:pPr>
        <w:spacing w:after="0"/>
        <w:rPr>
          <w:rFonts w:ascii="Arial" w:hAnsi="Arial" w:cs="Arial"/>
          <w:b/>
          <w:bCs/>
        </w:rPr>
      </w:pPr>
    </w:p>
    <w:p w:rsidR="00CB4E0D" w:rsidRDefault="00CB4E0D" w:rsidP="00E00160">
      <w:pPr>
        <w:spacing w:after="0"/>
        <w:rPr>
          <w:rFonts w:ascii="Arial" w:hAnsi="Arial" w:cs="Arial"/>
          <w:b/>
          <w:bCs/>
        </w:rPr>
      </w:pPr>
    </w:p>
    <w:p w:rsidR="00611A58" w:rsidRDefault="00611A58" w:rsidP="00E00160">
      <w:pPr>
        <w:spacing w:after="0"/>
        <w:rPr>
          <w:rFonts w:ascii="Arial" w:hAnsi="Arial" w:cs="Arial"/>
          <w:b/>
          <w:bCs/>
        </w:rPr>
      </w:pPr>
    </w:p>
    <w:p w:rsidR="00611A58" w:rsidRDefault="00611A58" w:rsidP="00E00160">
      <w:pPr>
        <w:spacing w:after="0"/>
        <w:rPr>
          <w:rFonts w:ascii="Arial" w:hAnsi="Arial" w:cs="Arial"/>
          <w:b/>
          <w:bCs/>
        </w:rPr>
      </w:pPr>
    </w:p>
    <w:p w:rsidR="0073300A" w:rsidRDefault="0073300A" w:rsidP="00E00160">
      <w:pPr>
        <w:spacing w:after="0"/>
        <w:rPr>
          <w:rFonts w:ascii="Arial" w:hAnsi="Arial" w:cs="Arial"/>
          <w:b/>
          <w:bCs/>
        </w:rPr>
      </w:pPr>
    </w:p>
    <w:p w:rsidR="00997602" w:rsidRPr="00D46C76" w:rsidRDefault="00997602" w:rsidP="00E00160">
      <w:pPr>
        <w:spacing w:after="0"/>
        <w:rPr>
          <w:rFonts w:ascii="Arial" w:hAnsi="Arial" w:cs="Arial"/>
          <w:b/>
          <w:bCs/>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26508C" w:rsidRDefault="0026508C" w:rsidP="00E00160">
      <w:pPr>
        <w:spacing w:after="0"/>
        <w:rPr>
          <w:rFonts w:ascii="Arial" w:hAnsi="Arial" w:cs="Arial"/>
          <w:b/>
          <w:bCs/>
          <w:highlight w:val="yellow"/>
        </w:rPr>
      </w:pPr>
    </w:p>
    <w:p w:rsidR="0026508C" w:rsidRDefault="0026508C" w:rsidP="00E00160">
      <w:pPr>
        <w:spacing w:after="0"/>
        <w:rPr>
          <w:rFonts w:ascii="Arial" w:hAnsi="Arial" w:cs="Arial"/>
          <w:b/>
          <w:bCs/>
          <w:highlight w:val="yellow"/>
        </w:rPr>
      </w:pPr>
    </w:p>
    <w:p w:rsidR="001D0A23" w:rsidRDefault="001D0A23" w:rsidP="00E00160">
      <w:pPr>
        <w:spacing w:after="0"/>
        <w:rPr>
          <w:rFonts w:ascii="Arial" w:hAnsi="Arial" w:cs="Arial"/>
          <w:b/>
          <w:bCs/>
          <w:highlight w:val="yellow"/>
        </w:rPr>
      </w:pPr>
    </w:p>
    <w:p w:rsidR="0080753E" w:rsidRPr="00D20BDF" w:rsidRDefault="0080753E" w:rsidP="00D20BDF">
      <w:pPr>
        <w:pStyle w:val="Naslov1"/>
      </w:pPr>
      <w:bookmarkStart w:id="18" w:name="_Toc172204916"/>
      <w:r w:rsidRPr="00D20BDF">
        <w:lastRenderedPageBreak/>
        <w:t>V.</w:t>
      </w:r>
      <w:r w:rsidRPr="00D20BDF">
        <w:tab/>
        <w:t>ZAKLJUČAK</w:t>
      </w:r>
      <w:bookmarkEnd w:id="18"/>
    </w:p>
    <w:p w:rsidR="0080753E" w:rsidRPr="001D0A23" w:rsidRDefault="0080753E" w:rsidP="00E00160">
      <w:pPr>
        <w:spacing w:after="0"/>
        <w:rPr>
          <w:rFonts w:ascii="Arial" w:hAnsi="Arial" w:cs="Arial"/>
          <w:bCs/>
        </w:rPr>
      </w:pPr>
    </w:p>
    <w:p w:rsidR="00D674EB" w:rsidRPr="001D0A23" w:rsidRDefault="00D674EB" w:rsidP="00D674EB">
      <w:pPr>
        <w:spacing w:after="0"/>
        <w:rPr>
          <w:rFonts w:ascii="Arial" w:hAnsi="Arial" w:cs="Arial"/>
          <w:bCs/>
        </w:rPr>
      </w:pPr>
      <w:r w:rsidRPr="001D0A23">
        <w:rPr>
          <w:rFonts w:ascii="Arial" w:hAnsi="Arial" w:cs="Arial"/>
          <w:bCs/>
        </w:rPr>
        <w:t xml:space="preserve">U </w:t>
      </w:r>
      <w:r w:rsidR="001D0A23">
        <w:rPr>
          <w:rFonts w:ascii="Arial" w:hAnsi="Arial" w:cs="Arial"/>
          <w:bCs/>
        </w:rPr>
        <w:t>razdoblju od 01.01. do 30.06.2024</w:t>
      </w:r>
      <w:r w:rsidRPr="001D0A23">
        <w:rPr>
          <w:rFonts w:ascii="Arial" w:hAnsi="Arial" w:cs="Arial"/>
          <w:bCs/>
        </w:rPr>
        <w:t xml:space="preserve">. godini ostvareni su prihodi u iznosu od </w:t>
      </w:r>
      <w:r w:rsidR="001D0A23">
        <w:rPr>
          <w:rFonts w:ascii="Arial" w:hAnsi="Arial" w:cs="Arial"/>
          <w:bCs/>
        </w:rPr>
        <w:t>184.446,65</w:t>
      </w:r>
      <w:r w:rsidRPr="001D0A23">
        <w:rPr>
          <w:rFonts w:ascii="Arial" w:hAnsi="Arial" w:cs="Arial"/>
          <w:bCs/>
        </w:rPr>
        <w:t xml:space="preserve"> eura, u odnosu na tekući plan indeks ostvarenja iznosi </w:t>
      </w:r>
      <w:r w:rsidR="001D0A23">
        <w:rPr>
          <w:rFonts w:ascii="Arial" w:hAnsi="Arial" w:cs="Arial"/>
          <w:bCs/>
        </w:rPr>
        <w:t>41,45</w:t>
      </w:r>
      <w:r w:rsidRPr="001D0A23">
        <w:rPr>
          <w:rFonts w:ascii="Arial" w:hAnsi="Arial" w:cs="Arial"/>
          <w:bCs/>
        </w:rPr>
        <w:t xml:space="preserve"> odno</w:t>
      </w:r>
      <w:r w:rsidR="001D0A23">
        <w:rPr>
          <w:rFonts w:ascii="Arial" w:hAnsi="Arial" w:cs="Arial"/>
          <w:bCs/>
        </w:rPr>
        <w:t>sno ostvarenje prihoda je za 5</w:t>
      </w:r>
      <w:r w:rsidRPr="001D0A23">
        <w:rPr>
          <w:rFonts w:ascii="Arial" w:hAnsi="Arial" w:cs="Arial"/>
          <w:bCs/>
        </w:rPr>
        <w:t>8</w:t>
      </w:r>
      <w:r w:rsidR="001D0A23">
        <w:rPr>
          <w:rFonts w:ascii="Arial" w:hAnsi="Arial" w:cs="Arial"/>
          <w:bCs/>
        </w:rPr>
        <w:t>,55</w:t>
      </w:r>
      <w:r w:rsidRPr="001D0A23">
        <w:rPr>
          <w:rFonts w:ascii="Arial" w:hAnsi="Arial" w:cs="Arial"/>
          <w:bCs/>
        </w:rPr>
        <w:t>% manje u odnosu na planirano.</w:t>
      </w:r>
      <w:r w:rsidR="00B54AFA">
        <w:rPr>
          <w:rFonts w:ascii="Arial" w:hAnsi="Arial" w:cs="Arial"/>
          <w:bCs/>
        </w:rPr>
        <w:t xml:space="preserve"> Razlika do planiranog ostvariti će se u drugoj polovici 2024. godine</w:t>
      </w:r>
    </w:p>
    <w:p w:rsidR="00D674EB" w:rsidRPr="001D0A23" w:rsidRDefault="00D674EB" w:rsidP="00D674EB">
      <w:pPr>
        <w:spacing w:after="0"/>
        <w:rPr>
          <w:rFonts w:ascii="Arial" w:hAnsi="Arial" w:cs="Arial"/>
          <w:bCs/>
        </w:rPr>
      </w:pPr>
      <w:r w:rsidRPr="001D0A23">
        <w:rPr>
          <w:rFonts w:ascii="Arial" w:hAnsi="Arial" w:cs="Arial"/>
          <w:bCs/>
        </w:rPr>
        <w:t xml:space="preserve">Ostvareni rashodi iznose </w:t>
      </w:r>
      <w:r w:rsidR="00B54AFA">
        <w:rPr>
          <w:rFonts w:ascii="Arial" w:hAnsi="Arial" w:cs="Arial"/>
          <w:bCs/>
        </w:rPr>
        <w:t>205.489,63</w:t>
      </w:r>
      <w:r w:rsidRPr="001D0A23">
        <w:rPr>
          <w:rFonts w:ascii="Arial" w:hAnsi="Arial" w:cs="Arial"/>
          <w:bCs/>
        </w:rPr>
        <w:t xml:space="preserve"> eura, inde</w:t>
      </w:r>
      <w:r w:rsidR="00CB4E0D" w:rsidRPr="001D0A23">
        <w:rPr>
          <w:rFonts w:ascii="Arial" w:hAnsi="Arial" w:cs="Arial"/>
          <w:bCs/>
        </w:rPr>
        <w:t>ks ostvareno</w:t>
      </w:r>
      <w:r w:rsidR="00B54AFA" w:rsidRPr="00B54AFA">
        <w:t xml:space="preserve"> </w:t>
      </w:r>
      <w:r w:rsidR="00B54AFA">
        <w:rPr>
          <w:rFonts w:ascii="Arial" w:hAnsi="Arial" w:cs="Arial"/>
          <w:bCs/>
        </w:rPr>
        <w:t>u</w:t>
      </w:r>
      <w:r w:rsidR="00B54AFA" w:rsidRPr="00B54AFA">
        <w:rPr>
          <w:rFonts w:ascii="Arial" w:hAnsi="Arial" w:cs="Arial"/>
          <w:bCs/>
        </w:rPr>
        <w:t xml:space="preserve"> razdoblju od 01.01. do 30.06.2024. </w:t>
      </w:r>
      <w:r w:rsidR="00CB4E0D" w:rsidRPr="001D0A23">
        <w:rPr>
          <w:rFonts w:ascii="Arial" w:hAnsi="Arial" w:cs="Arial"/>
          <w:bCs/>
        </w:rPr>
        <w:t xml:space="preserve">u odnosu na </w:t>
      </w:r>
      <w:r w:rsidRPr="001D0A23">
        <w:rPr>
          <w:rFonts w:ascii="Arial" w:hAnsi="Arial" w:cs="Arial"/>
          <w:bCs/>
        </w:rPr>
        <w:t xml:space="preserve">plan iznosi </w:t>
      </w:r>
      <w:r w:rsidR="00B54AFA">
        <w:rPr>
          <w:rFonts w:ascii="Arial" w:hAnsi="Arial" w:cs="Arial"/>
          <w:bCs/>
        </w:rPr>
        <w:t>41,75</w:t>
      </w:r>
      <w:r w:rsidRPr="001D0A23">
        <w:rPr>
          <w:rFonts w:ascii="Arial" w:hAnsi="Arial" w:cs="Arial"/>
          <w:bCs/>
        </w:rPr>
        <w:t xml:space="preserve"> odnosno ostvarenje rashoda je za </w:t>
      </w:r>
      <w:r w:rsidR="00B54AFA">
        <w:rPr>
          <w:rFonts w:ascii="Arial" w:hAnsi="Arial" w:cs="Arial"/>
          <w:bCs/>
        </w:rPr>
        <w:t>58,25</w:t>
      </w:r>
      <w:r w:rsidRPr="001D0A23">
        <w:rPr>
          <w:rFonts w:ascii="Arial" w:hAnsi="Arial" w:cs="Arial"/>
          <w:bCs/>
        </w:rPr>
        <w:t>% manje u odnosu na planirano</w:t>
      </w:r>
      <w:r w:rsidR="00B54AFA">
        <w:rPr>
          <w:rFonts w:ascii="Arial" w:hAnsi="Arial" w:cs="Arial"/>
          <w:bCs/>
        </w:rPr>
        <w:t>,</w:t>
      </w:r>
      <w:r w:rsidR="00B54AFA" w:rsidRPr="00B54AFA">
        <w:t xml:space="preserve"> </w:t>
      </w:r>
      <w:r w:rsidR="00B54AFA" w:rsidRPr="00D36C55">
        <w:rPr>
          <w:rFonts w:ascii="Arial" w:hAnsi="Arial" w:cs="Arial"/>
        </w:rPr>
        <w:t>r</w:t>
      </w:r>
      <w:r w:rsidR="00B54AFA" w:rsidRPr="00D36C55">
        <w:rPr>
          <w:rFonts w:ascii="Arial" w:hAnsi="Arial" w:cs="Arial"/>
          <w:bCs/>
        </w:rPr>
        <w:t>azlika</w:t>
      </w:r>
      <w:r w:rsidR="00B54AFA" w:rsidRPr="00B54AFA">
        <w:rPr>
          <w:rFonts w:ascii="Arial" w:hAnsi="Arial" w:cs="Arial"/>
          <w:bCs/>
        </w:rPr>
        <w:t xml:space="preserve"> do planiranog ostvariti će se u drugoj polovici 2024. godine</w:t>
      </w:r>
      <w:r w:rsidRPr="001D0A23">
        <w:rPr>
          <w:rFonts w:ascii="Arial" w:hAnsi="Arial" w:cs="Arial"/>
          <w:bCs/>
        </w:rPr>
        <w:t>.</w:t>
      </w:r>
    </w:p>
    <w:p w:rsidR="00B54AFA" w:rsidRDefault="00B54AFA" w:rsidP="00D674EB">
      <w:pPr>
        <w:spacing w:after="0"/>
        <w:rPr>
          <w:rFonts w:ascii="Arial" w:hAnsi="Arial" w:cs="Arial"/>
          <w:bCs/>
        </w:rPr>
      </w:pPr>
    </w:p>
    <w:p w:rsidR="00D674EB" w:rsidRPr="001D0A23" w:rsidRDefault="00D674EB" w:rsidP="00D674EB">
      <w:pPr>
        <w:spacing w:after="0"/>
        <w:rPr>
          <w:rFonts w:ascii="Arial" w:hAnsi="Arial" w:cs="Arial"/>
          <w:bCs/>
        </w:rPr>
      </w:pPr>
      <w:r w:rsidRPr="001D0A23">
        <w:rPr>
          <w:rFonts w:ascii="Arial" w:hAnsi="Arial" w:cs="Arial"/>
          <w:bCs/>
        </w:rPr>
        <w:t>Razlika između ostvarenih prihoda i rashoda</w:t>
      </w:r>
      <w:r w:rsidR="00B54AFA">
        <w:rPr>
          <w:rFonts w:ascii="Arial" w:hAnsi="Arial" w:cs="Arial"/>
          <w:bCs/>
        </w:rPr>
        <w:t xml:space="preserve"> u razdoblju od 01.01. do 30.06.2024.</w:t>
      </w:r>
      <w:r w:rsidRPr="001D0A23">
        <w:rPr>
          <w:rFonts w:ascii="Arial" w:hAnsi="Arial" w:cs="Arial"/>
          <w:bCs/>
        </w:rPr>
        <w:t xml:space="preserve"> je manjak od </w:t>
      </w:r>
      <w:r w:rsidR="00B54AFA">
        <w:rPr>
          <w:rFonts w:ascii="Arial" w:hAnsi="Arial" w:cs="Arial"/>
          <w:bCs/>
        </w:rPr>
        <w:t>21.042,98</w:t>
      </w:r>
      <w:r w:rsidRPr="001D0A23">
        <w:rPr>
          <w:rFonts w:ascii="Arial" w:hAnsi="Arial" w:cs="Arial"/>
          <w:bCs/>
        </w:rPr>
        <w:t xml:space="preserve"> eura.</w:t>
      </w:r>
    </w:p>
    <w:p w:rsidR="00D674EB" w:rsidRPr="001D0A23" w:rsidRDefault="00D674EB" w:rsidP="00D674EB">
      <w:pPr>
        <w:spacing w:after="0"/>
        <w:rPr>
          <w:rFonts w:ascii="Arial" w:hAnsi="Arial" w:cs="Arial"/>
          <w:bCs/>
        </w:rPr>
      </w:pPr>
    </w:p>
    <w:p w:rsidR="00D674EB" w:rsidRPr="001D0A23" w:rsidRDefault="00D674EB" w:rsidP="00D674EB">
      <w:pPr>
        <w:spacing w:after="0"/>
        <w:rPr>
          <w:rFonts w:ascii="Arial" w:hAnsi="Arial" w:cs="Arial"/>
          <w:bCs/>
        </w:rPr>
      </w:pPr>
      <w:r w:rsidRPr="001D0A23">
        <w:rPr>
          <w:rFonts w:ascii="Arial" w:hAnsi="Arial" w:cs="Arial"/>
          <w:bCs/>
        </w:rPr>
        <w:t xml:space="preserve">Preneseni višak prihoda nad rashodima iz prethodne godine iznosi </w:t>
      </w:r>
      <w:r w:rsidR="00B54AFA">
        <w:rPr>
          <w:rFonts w:ascii="Arial" w:hAnsi="Arial" w:cs="Arial"/>
          <w:bCs/>
        </w:rPr>
        <w:t>57.366,32</w:t>
      </w:r>
      <w:r w:rsidRPr="001D0A23">
        <w:rPr>
          <w:rFonts w:ascii="Arial" w:hAnsi="Arial" w:cs="Arial"/>
          <w:bCs/>
        </w:rPr>
        <w:t xml:space="preserve"> eura</w:t>
      </w:r>
      <w:r w:rsidR="00B54AFA">
        <w:rPr>
          <w:rFonts w:ascii="Arial" w:hAnsi="Arial" w:cs="Arial"/>
          <w:bCs/>
        </w:rPr>
        <w:t xml:space="preserve">, preneseni manjak po izvoru 51 (Europska unija) iznosi 10.081,00 eura. Preneseni višak </w:t>
      </w:r>
      <w:r w:rsidRPr="001D0A23">
        <w:rPr>
          <w:rFonts w:ascii="Arial" w:hAnsi="Arial" w:cs="Arial"/>
          <w:bCs/>
        </w:rPr>
        <w:t>je ukalkuliran u financijski plan za 202</w:t>
      </w:r>
      <w:r w:rsidR="00B54AFA">
        <w:rPr>
          <w:rFonts w:ascii="Arial" w:hAnsi="Arial" w:cs="Arial"/>
          <w:bCs/>
        </w:rPr>
        <w:t>4</w:t>
      </w:r>
      <w:r w:rsidRPr="001D0A23">
        <w:rPr>
          <w:rFonts w:ascii="Arial" w:hAnsi="Arial" w:cs="Arial"/>
          <w:bCs/>
        </w:rPr>
        <w:t xml:space="preserve">. godinu. Na kraju </w:t>
      </w:r>
      <w:r w:rsidR="00B54AFA">
        <w:rPr>
          <w:rFonts w:ascii="Arial" w:hAnsi="Arial" w:cs="Arial"/>
          <w:bCs/>
        </w:rPr>
        <w:t xml:space="preserve">prvog polugodišta </w:t>
      </w:r>
      <w:r w:rsidRPr="001D0A23">
        <w:rPr>
          <w:rFonts w:ascii="Arial" w:hAnsi="Arial" w:cs="Arial"/>
          <w:bCs/>
        </w:rPr>
        <w:t>202</w:t>
      </w:r>
      <w:r w:rsidR="00B54AFA">
        <w:rPr>
          <w:rFonts w:ascii="Arial" w:hAnsi="Arial" w:cs="Arial"/>
          <w:bCs/>
        </w:rPr>
        <w:t xml:space="preserve">4. godine </w:t>
      </w:r>
      <w:r w:rsidRPr="001D0A23">
        <w:rPr>
          <w:rFonts w:ascii="Arial" w:hAnsi="Arial" w:cs="Arial"/>
          <w:bCs/>
        </w:rPr>
        <w:t xml:space="preserve"> ostvaren </w:t>
      </w:r>
      <w:r w:rsidR="00B54AFA">
        <w:rPr>
          <w:rFonts w:ascii="Arial" w:hAnsi="Arial" w:cs="Arial"/>
          <w:bCs/>
        </w:rPr>
        <w:t xml:space="preserve">je </w:t>
      </w:r>
      <w:r w:rsidRPr="001D0A23">
        <w:rPr>
          <w:rFonts w:ascii="Arial" w:hAnsi="Arial" w:cs="Arial"/>
          <w:bCs/>
        </w:rPr>
        <w:t xml:space="preserve">višak od vlastitih prihoda i prihoda za posebne namjene u iznosu od </w:t>
      </w:r>
      <w:r w:rsidR="00B54AFA">
        <w:rPr>
          <w:rFonts w:ascii="Arial" w:hAnsi="Arial" w:cs="Arial"/>
          <w:bCs/>
        </w:rPr>
        <w:t>26.242,34 eura.</w:t>
      </w:r>
    </w:p>
    <w:p w:rsidR="00D674EB" w:rsidRPr="001D0A23" w:rsidRDefault="00D674EB" w:rsidP="00D674EB">
      <w:pPr>
        <w:spacing w:after="0"/>
        <w:rPr>
          <w:rFonts w:ascii="Arial" w:hAnsi="Arial" w:cs="Arial"/>
          <w:bCs/>
        </w:rPr>
      </w:pPr>
    </w:p>
    <w:p w:rsidR="002C4DB6" w:rsidRPr="001D0A23" w:rsidRDefault="000420A7" w:rsidP="00E00160">
      <w:pPr>
        <w:spacing w:after="0"/>
        <w:rPr>
          <w:rFonts w:ascii="Arial" w:hAnsi="Arial" w:cs="Arial"/>
          <w:bCs/>
        </w:rPr>
      </w:pPr>
      <w:r w:rsidRPr="001D0A23">
        <w:rPr>
          <w:rFonts w:ascii="Arial" w:hAnsi="Arial" w:cs="Arial"/>
          <w:bCs/>
        </w:rPr>
        <w:t xml:space="preserve">Etnografski muzej Istre – Museo </w:t>
      </w:r>
      <w:proofErr w:type="spellStart"/>
      <w:r w:rsidRPr="001D0A23">
        <w:rPr>
          <w:rFonts w:ascii="Arial" w:hAnsi="Arial" w:cs="Arial"/>
          <w:bCs/>
        </w:rPr>
        <w:t>etnografico</w:t>
      </w:r>
      <w:proofErr w:type="spellEnd"/>
      <w:r w:rsidRPr="001D0A23">
        <w:rPr>
          <w:rFonts w:ascii="Arial" w:hAnsi="Arial" w:cs="Arial"/>
          <w:bCs/>
        </w:rPr>
        <w:t xml:space="preserve"> </w:t>
      </w:r>
      <w:proofErr w:type="spellStart"/>
      <w:r w:rsidRPr="001D0A23">
        <w:rPr>
          <w:rFonts w:ascii="Arial" w:hAnsi="Arial" w:cs="Arial"/>
          <w:bCs/>
        </w:rPr>
        <w:t>dell'Istria</w:t>
      </w:r>
      <w:proofErr w:type="spellEnd"/>
      <w:r w:rsidRPr="001D0A23">
        <w:rPr>
          <w:rFonts w:ascii="Arial" w:hAnsi="Arial" w:cs="Arial"/>
          <w:bCs/>
        </w:rPr>
        <w:t xml:space="preserve"> </w:t>
      </w:r>
      <w:r w:rsidR="00E00160" w:rsidRPr="001D0A23">
        <w:rPr>
          <w:rFonts w:ascii="Arial" w:hAnsi="Arial" w:cs="Arial"/>
          <w:bCs/>
        </w:rPr>
        <w:t>je solventan</w:t>
      </w:r>
      <w:r w:rsidRPr="001D0A23">
        <w:rPr>
          <w:rFonts w:ascii="Arial" w:hAnsi="Arial" w:cs="Arial"/>
          <w:bCs/>
        </w:rPr>
        <w:t>,</w:t>
      </w:r>
      <w:r w:rsidR="00E00160" w:rsidRPr="001D0A23">
        <w:rPr>
          <w:rFonts w:ascii="Arial" w:hAnsi="Arial" w:cs="Arial"/>
          <w:bCs/>
        </w:rPr>
        <w:t xml:space="preserve"> sve</w:t>
      </w:r>
      <w:r w:rsidRPr="001D0A23">
        <w:rPr>
          <w:rFonts w:ascii="Arial" w:hAnsi="Arial" w:cs="Arial"/>
          <w:bCs/>
        </w:rPr>
        <w:t xml:space="preserve"> tekuće</w:t>
      </w:r>
      <w:r w:rsidR="00E00160" w:rsidRPr="001D0A23">
        <w:rPr>
          <w:rFonts w:ascii="Arial" w:hAnsi="Arial" w:cs="Arial"/>
          <w:bCs/>
        </w:rPr>
        <w:t xml:space="preserve"> obveze</w:t>
      </w:r>
      <w:r w:rsidRPr="001D0A23">
        <w:rPr>
          <w:rFonts w:ascii="Arial" w:hAnsi="Arial" w:cs="Arial"/>
          <w:bCs/>
        </w:rPr>
        <w:t xml:space="preserve"> su</w:t>
      </w:r>
      <w:r w:rsidR="00E00160" w:rsidRPr="001D0A23">
        <w:rPr>
          <w:rFonts w:ascii="Arial" w:hAnsi="Arial" w:cs="Arial"/>
          <w:bCs/>
        </w:rPr>
        <w:t xml:space="preserve"> </w:t>
      </w:r>
      <w:r w:rsidRPr="001D0A23">
        <w:rPr>
          <w:rFonts w:ascii="Arial" w:hAnsi="Arial" w:cs="Arial"/>
          <w:bCs/>
        </w:rPr>
        <w:t xml:space="preserve">prema dobavljačima i zaposlenicima uredno i </w:t>
      </w:r>
      <w:r w:rsidR="00E00160" w:rsidRPr="001D0A23">
        <w:rPr>
          <w:rFonts w:ascii="Arial" w:hAnsi="Arial" w:cs="Arial"/>
          <w:bCs/>
        </w:rPr>
        <w:t>pravovremeno izvršavane</w:t>
      </w:r>
      <w:r w:rsidRPr="001D0A23">
        <w:rPr>
          <w:rFonts w:ascii="Arial" w:hAnsi="Arial" w:cs="Arial"/>
          <w:bCs/>
        </w:rPr>
        <w:t xml:space="preserve">, potraživanja su naplaćena prema rokovima te su sve promjene </w:t>
      </w:r>
      <w:r w:rsidR="00E00160" w:rsidRPr="001D0A23">
        <w:rPr>
          <w:rFonts w:ascii="Arial" w:hAnsi="Arial" w:cs="Arial"/>
          <w:bCs/>
        </w:rPr>
        <w:t xml:space="preserve">evidentirane u poslovnim knjigama </w:t>
      </w:r>
      <w:r w:rsidRPr="001D0A23">
        <w:rPr>
          <w:rFonts w:ascii="Arial" w:hAnsi="Arial" w:cs="Arial"/>
          <w:bCs/>
        </w:rPr>
        <w:t xml:space="preserve">Etnografskog muzeja Istre – Museo </w:t>
      </w:r>
      <w:proofErr w:type="spellStart"/>
      <w:r w:rsidRPr="001D0A23">
        <w:rPr>
          <w:rFonts w:ascii="Arial" w:hAnsi="Arial" w:cs="Arial"/>
          <w:bCs/>
        </w:rPr>
        <w:t>etnografico</w:t>
      </w:r>
      <w:proofErr w:type="spellEnd"/>
      <w:r w:rsidRPr="001D0A23">
        <w:rPr>
          <w:rFonts w:ascii="Arial" w:hAnsi="Arial" w:cs="Arial"/>
          <w:bCs/>
        </w:rPr>
        <w:t xml:space="preserve"> </w:t>
      </w:r>
      <w:proofErr w:type="spellStart"/>
      <w:r w:rsidRPr="001D0A23">
        <w:rPr>
          <w:rFonts w:ascii="Arial" w:hAnsi="Arial" w:cs="Arial"/>
          <w:bCs/>
        </w:rPr>
        <w:t>dell'Istria</w:t>
      </w:r>
      <w:proofErr w:type="spellEnd"/>
      <w:r w:rsidR="00E00160" w:rsidRPr="001D0A23">
        <w:rPr>
          <w:rFonts w:ascii="Arial" w:hAnsi="Arial" w:cs="Arial"/>
          <w:bCs/>
        </w:rPr>
        <w:t>.</w:t>
      </w:r>
    </w:p>
    <w:p w:rsidR="002C4DB6" w:rsidRPr="00072DC8" w:rsidRDefault="002C4DB6" w:rsidP="00C03A3C">
      <w:pPr>
        <w:spacing w:after="0"/>
        <w:rPr>
          <w:rFonts w:ascii="Arial" w:hAnsi="Arial" w:cs="Arial"/>
          <w:bCs/>
          <w:highlight w:val="yellow"/>
        </w:rPr>
      </w:pPr>
    </w:p>
    <w:p w:rsidR="00E00160" w:rsidRPr="00D674EB" w:rsidRDefault="00E00160" w:rsidP="00C03A3C">
      <w:pPr>
        <w:spacing w:after="0"/>
        <w:rPr>
          <w:rFonts w:ascii="Arial" w:hAnsi="Arial" w:cs="Arial"/>
          <w:bCs/>
          <w:highlight w:val="yellow"/>
        </w:rPr>
      </w:pPr>
    </w:p>
    <w:p w:rsidR="00CD4B5C" w:rsidRPr="00D46C76" w:rsidRDefault="00CD4B5C" w:rsidP="00C03A3C">
      <w:pPr>
        <w:spacing w:after="0"/>
        <w:rPr>
          <w:rFonts w:ascii="Arial" w:hAnsi="Arial" w:cs="Arial"/>
          <w:bCs/>
          <w:color w:val="FF0000"/>
        </w:rPr>
      </w:pPr>
    </w:p>
    <w:p w:rsidR="00CD4B5C" w:rsidRPr="00D46C76" w:rsidRDefault="00CD4B5C" w:rsidP="00C03A3C">
      <w:pPr>
        <w:spacing w:after="0"/>
        <w:rPr>
          <w:rFonts w:ascii="Arial" w:hAnsi="Arial" w:cs="Arial"/>
          <w:bCs/>
          <w:color w:val="FF0000"/>
        </w:rPr>
      </w:pPr>
    </w:p>
    <w:p w:rsidR="00CD4B5C" w:rsidRPr="00D46C76" w:rsidRDefault="00CD4B5C" w:rsidP="00C03A3C">
      <w:pPr>
        <w:spacing w:after="0"/>
        <w:rPr>
          <w:rFonts w:ascii="Arial" w:hAnsi="Arial" w:cs="Arial"/>
          <w:bCs/>
          <w:color w:val="FF0000"/>
        </w:rPr>
      </w:pPr>
    </w:p>
    <w:p w:rsidR="00CD4B5C" w:rsidRPr="00D46C76" w:rsidRDefault="00CD4B5C" w:rsidP="00C03A3C">
      <w:pPr>
        <w:spacing w:after="0"/>
        <w:rPr>
          <w:rFonts w:ascii="Arial" w:hAnsi="Arial" w:cs="Arial"/>
          <w:bCs/>
        </w:rPr>
      </w:pPr>
    </w:p>
    <w:p w:rsidR="00CD4B5C" w:rsidRPr="00D46C76" w:rsidRDefault="00CD4B5C" w:rsidP="00C03A3C">
      <w:pPr>
        <w:spacing w:after="0"/>
        <w:rPr>
          <w:rFonts w:ascii="Arial" w:hAnsi="Arial" w:cs="Arial"/>
          <w:bCs/>
        </w:rPr>
      </w:pPr>
    </w:p>
    <w:p w:rsidR="00CD4B5C" w:rsidRPr="00D46C76" w:rsidRDefault="00CD4B5C" w:rsidP="00C03A3C">
      <w:pPr>
        <w:spacing w:after="0"/>
        <w:rPr>
          <w:rFonts w:ascii="Arial" w:hAnsi="Arial" w:cs="Arial"/>
          <w:bCs/>
        </w:rPr>
      </w:pPr>
    </w:p>
    <w:p w:rsidR="00D46C76" w:rsidRDefault="00D46C76" w:rsidP="00C03A3C">
      <w:pPr>
        <w:spacing w:after="0"/>
        <w:rPr>
          <w:rFonts w:ascii="Arial" w:hAnsi="Arial" w:cs="Arial"/>
          <w:bCs/>
        </w:rPr>
      </w:pPr>
    </w:p>
    <w:p w:rsidR="00D46C76" w:rsidRDefault="00D46C76" w:rsidP="00C03A3C">
      <w:pPr>
        <w:spacing w:after="0"/>
        <w:rPr>
          <w:rFonts w:ascii="Arial" w:hAnsi="Arial" w:cs="Arial"/>
          <w:bCs/>
        </w:rPr>
      </w:pPr>
    </w:p>
    <w:p w:rsidR="00D674EB" w:rsidRDefault="00D674EB"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B4E0D" w:rsidRDefault="00CB4E0D" w:rsidP="00C03A3C">
      <w:pPr>
        <w:spacing w:after="0"/>
        <w:rPr>
          <w:rFonts w:ascii="Arial" w:hAnsi="Arial" w:cs="Arial"/>
          <w:bCs/>
        </w:rPr>
      </w:pPr>
    </w:p>
    <w:p w:rsidR="00CA56B3" w:rsidRDefault="00CA56B3" w:rsidP="00C03A3C">
      <w:pPr>
        <w:spacing w:after="0"/>
        <w:rPr>
          <w:rFonts w:cstheme="minorHAnsi"/>
          <w:bCs/>
          <w:sz w:val="20"/>
          <w:szCs w:val="20"/>
        </w:rPr>
      </w:pPr>
    </w:p>
    <w:p w:rsidR="0007249B" w:rsidRDefault="0007249B" w:rsidP="00D20BDF">
      <w:pPr>
        <w:pStyle w:val="Naslov1"/>
        <w:rPr>
          <w:rFonts w:cstheme="minorHAnsi"/>
          <w:bCs/>
          <w:sz w:val="20"/>
          <w:szCs w:val="20"/>
        </w:rPr>
      </w:pPr>
      <w:bookmarkStart w:id="19" w:name="_Toc172204917"/>
    </w:p>
    <w:p w:rsidR="0007249B" w:rsidRDefault="0007249B" w:rsidP="00D20BDF">
      <w:pPr>
        <w:pStyle w:val="Naslov1"/>
        <w:rPr>
          <w:rFonts w:cstheme="minorHAnsi"/>
          <w:bCs/>
          <w:sz w:val="20"/>
          <w:szCs w:val="20"/>
        </w:rPr>
      </w:pPr>
    </w:p>
    <w:p w:rsidR="0007249B" w:rsidRDefault="0007249B" w:rsidP="00D20BDF">
      <w:pPr>
        <w:pStyle w:val="Naslov1"/>
        <w:rPr>
          <w:rFonts w:cstheme="minorHAnsi"/>
          <w:bCs/>
          <w:sz w:val="20"/>
          <w:szCs w:val="20"/>
        </w:rPr>
      </w:pPr>
    </w:p>
    <w:p w:rsidR="00E00160" w:rsidRPr="00906A1C" w:rsidRDefault="00641D82" w:rsidP="00D20BDF">
      <w:pPr>
        <w:pStyle w:val="Naslov1"/>
        <w:rPr>
          <w:rFonts w:cstheme="minorHAnsi"/>
          <w:bCs/>
          <w:sz w:val="20"/>
          <w:szCs w:val="20"/>
        </w:rPr>
      </w:pPr>
      <w:r w:rsidRPr="00906A1C">
        <w:rPr>
          <w:rFonts w:cstheme="minorHAnsi"/>
          <w:bCs/>
          <w:sz w:val="20"/>
          <w:szCs w:val="20"/>
        </w:rPr>
        <w:t>POPIS TABLICA</w:t>
      </w:r>
      <w:bookmarkEnd w:id="19"/>
    </w:p>
    <w:p w:rsidR="00641D82" w:rsidRPr="00906A1C" w:rsidRDefault="00641D82" w:rsidP="00C03A3C">
      <w:pPr>
        <w:spacing w:after="0"/>
        <w:rPr>
          <w:rFonts w:cstheme="minorHAnsi"/>
          <w:bCs/>
          <w:sz w:val="20"/>
          <w:szCs w:val="20"/>
        </w:rPr>
      </w:pPr>
    </w:p>
    <w:tbl>
      <w:tblPr>
        <w:tblStyle w:val="Reetkatablice"/>
        <w:tblW w:w="0" w:type="auto"/>
        <w:tblLook w:val="04A0" w:firstRow="1" w:lastRow="0" w:firstColumn="1" w:lastColumn="0" w:noHBand="0" w:noVBand="1"/>
      </w:tblPr>
      <w:tblGrid>
        <w:gridCol w:w="1271"/>
        <w:gridCol w:w="6823"/>
        <w:gridCol w:w="968"/>
      </w:tblGrid>
      <w:tr w:rsidR="00641D82" w:rsidRPr="00906A1C" w:rsidTr="000449C9">
        <w:tc>
          <w:tcPr>
            <w:tcW w:w="1271" w:type="dxa"/>
          </w:tcPr>
          <w:p w:rsidR="00641D82" w:rsidRPr="00906A1C" w:rsidRDefault="00641D82" w:rsidP="00C03A3C">
            <w:pPr>
              <w:rPr>
                <w:rFonts w:cstheme="minorHAnsi"/>
                <w:bCs/>
                <w:sz w:val="20"/>
                <w:szCs w:val="20"/>
              </w:rPr>
            </w:pPr>
            <w:r w:rsidRPr="00906A1C">
              <w:rPr>
                <w:rFonts w:cstheme="minorHAnsi"/>
                <w:bCs/>
                <w:sz w:val="20"/>
                <w:szCs w:val="20"/>
              </w:rPr>
              <w:t>BR</w:t>
            </w:r>
          </w:p>
        </w:tc>
        <w:tc>
          <w:tcPr>
            <w:tcW w:w="6823" w:type="dxa"/>
          </w:tcPr>
          <w:p w:rsidR="00641D82" w:rsidRPr="00906A1C" w:rsidRDefault="00641D82" w:rsidP="00C03A3C">
            <w:pPr>
              <w:rPr>
                <w:rFonts w:cstheme="minorHAnsi"/>
                <w:bCs/>
                <w:sz w:val="20"/>
                <w:szCs w:val="20"/>
              </w:rPr>
            </w:pPr>
            <w:r w:rsidRPr="00906A1C">
              <w:rPr>
                <w:rFonts w:cstheme="minorHAnsi"/>
                <w:bCs/>
                <w:sz w:val="20"/>
                <w:szCs w:val="20"/>
              </w:rPr>
              <w:t>NASLOV</w:t>
            </w:r>
          </w:p>
        </w:tc>
        <w:tc>
          <w:tcPr>
            <w:tcW w:w="968" w:type="dxa"/>
          </w:tcPr>
          <w:p w:rsidR="00641D82" w:rsidRPr="00906A1C" w:rsidRDefault="00641D82" w:rsidP="00C03A3C">
            <w:pPr>
              <w:rPr>
                <w:rFonts w:cstheme="minorHAnsi"/>
                <w:bCs/>
                <w:sz w:val="20"/>
                <w:szCs w:val="20"/>
              </w:rPr>
            </w:pPr>
            <w:r w:rsidRPr="00906A1C">
              <w:rPr>
                <w:rFonts w:cstheme="minorHAnsi"/>
                <w:bCs/>
                <w:sz w:val="20"/>
                <w:szCs w:val="20"/>
              </w:rPr>
              <w:t>STR</w:t>
            </w:r>
          </w:p>
        </w:tc>
      </w:tr>
      <w:tr w:rsidR="00641D82" w:rsidRPr="00906A1C" w:rsidTr="000449C9">
        <w:tc>
          <w:tcPr>
            <w:tcW w:w="1271" w:type="dxa"/>
          </w:tcPr>
          <w:p w:rsidR="00641D82" w:rsidRPr="00906A1C" w:rsidRDefault="000449C9" w:rsidP="00C03A3C">
            <w:pPr>
              <w:rPr>
                <w:rFonts w:cstheme="minorHAnsi"/>
                <w:bCs/>
                <w:sz w:val="20"/>
                <w:szCs w:val="20"/>
              </w:rPr>
            </w:pPr>
            <w:r w:rsidRPr="00906A1C">
              <w:rPr>
                <w:rFonts w:cstheme="minorHAnsi"/>
                <w:bCs/>
                <w:sz w:val="20"/>
                <w:szCs w:val="20"/>
              </w:rPr>
              <w:t xml:space="preserve">Tablica </w:t>
            </w:r>
            <w:r w:rsidR="000511A2" w:rsidRPr="00906A1C">
              <w:rPr>
                <w:rFonts w:cstheme="minorHAnsi"/>
                <w:bCs/>
                <w:sz w:val="20"/>
                <w:szCs w:val="20"/>
              </w:rPr>
              <w:t>1.</w:t>
            </w:r>
          </w:p>
        </w:tc>
        <w:tc>
          <w:tcPr>
            <w:tcW w:w="6823" w:type="dxa"/>
          </w:tcPr>
          <w:p w:rsidR="00641D82" w:rsidRPr="00906A1C" w:rsidRDefault="000511A2" w:rsidP="00C03A3C">
            <w:pPr>
              <w:rPr>
                <w:rFonts w:cstheme="minorHAnsi"/>
                <w:bCs/>
                <w:sz w:val="20"/>
                <w:szCs w:val="20"/>
              </w:rPr>
            </w:pPr>
            <w:r w:rsidRPr="00906A1C">
              <w:rPr>
                <w:rFonts w:cstheme="minorHAnsi"/>
                <w:bCs/>
                <w:sz w:val="20"/>
                <w:szCs w:val="20"/>
              </w:rPr>
              <w:t>Saž</w:t>
            </w:r>
            <w:r w:rsidR="0007249B">
              <w:rPr>
                <w:rFonts w:cstheme="minorHAnsi"/>
                <w:bCs/>
                <w:sz w:val="20"/>
                <w:szCs w:val="20"/>
              </w:rPr>
              <w:t xml:space="preserve">etak računa prihoda i rashoda, </w:t>
            </w:r>
            <w:r w:rsidRPr="00906A1C">
              <w:rPr>
                <w:rFonts w:cstheme="minorHAnsi"/>
                <w:bCs/>
                <w:sz w:val="20"/>
                <w:szCs w:val="20"/>
              </w:rPr>
              <w:t>računa financiranja</w:t>
            </w:r>
            <w:r w:rsidR="0007249B">
              <w:rPr>
                <w:rFonts w:cstheme="minorHAnsi"/>
                <w:bCs/>
                <w:sz w:val="20"/>
                <w:szCs w:val="20"/>
              </w:rPr>
              <w:t>, preneseni višak/manjak</w:t>
            </w:r>
          </w:p>
        </w:tc>
        <w:tc>
          <w:tcPr>
            <w:tcW w:w="968" w:type="dxa"/>
          </w:tcPr>
          <w:p w:rsidR="00641D82" w:rsidRPr="00906A1C" w:rsidRDefault="00D64FE9" w:rsidP="00D64FE9">
            <w:pPr>
              <w:jc w:val="right"/>
              <w:rPr>
                <w:rFonts w:cstheme="minorHAnsi"/>
                <w:bCs/>
                <w:sz w:val="20"/>
                <w:szCs w:val="20"/>
              </w:rPr>
            </w:pPr>
            <w:r w:rsidRPr="00906A1C">
              <w:rPr>
                <w:rFonts w:cstheme="minorHAnsi"/>
                <w:bCs/>
                <w:sz w:val="20"/>
                <w:szCs w:val="20"/>
              </w:rPr>
              <w:t>1</w:t>
            </w:r>
          </w:p>
        </w:tc>
      </w:tr>
      <w:tr w:rsidR="00641D82" w:rsidRPr="00906A1C" w:rsidTr="0007249B">
        <w:trPr>
          <w:trHeight w:val="250"/>
        </w:trPr>
        <w:tc>
          <w:tcPr>
            <w:tcW w:w="1271" w:type="dxa"/>
          </w:tcPr>
          <w:p w:rsidR="00641D82" w:rsidRPr="00906A1C" w:rsidRDefault="000449C9" w:rsidP="00C03A3C">
            <w:pPr>
              <w:rPr>
                <w:rFonts w:cstheme="minorHAnsi"/>
                <w:bCs/>
                <w:sz w:val="20"/>
                <w:szCs w:val="20"/>
              </w:rPr>
            </w:pPr>
            <w:r w:rsidRPr="00906A1C">
              <w:rPr>
                <w:rFonts w:cstheme="minorHAnsi"/>
                <w:bCs/>
                <w:sz w:val="20"/>
                <w:szCs w:val="20"/>
              </w:rPr>
              <w:t xml:space="preserve">Tablica </w:t>
            </w:r>
            <w:r w:rsidR="000511A2" w:rsidRPr="00906A1C">
              <w:rPr>
                <w:rFonts w:cstheme="minorHAnsi"/>
                <w:bCs/>
                <w:sz w:val="20"/>
                <w:szCs w:val="20"/>
              </w:rPr>
              <w:t>2.</w:t>
            </w:r>
          </w:p>
        </w:tc>
        <w:tc>
          <w:tcPr>
            <w:tcW w:w="6823" w:type="dxa"/>
          </w:tcPr>
          <w:p w:rsidR="00641D82" w:rsidRPr="00906A1C" w:rsidRDefault="008B4FBE" w:rsidP="0007249B">
            <w:pPr>
              <w:rPr>
                <w:rFonts w:cstheme="minorHAnsi"/>
                <w:bCs/>
                <w:sz w:val="20"/>
                <w:szCs w:val="20"/>
              </w:rPr>
            </w:pPr>
            <w:r w:rsidRPr="00906A1C">
              <w:rPr>
                <w:rFonts w:cstheme="minorHAnsi"/>
                <w:bCs/>
                <w:sz w:val="20"/>
                <w:szCs w:val="20"/>
              </w:rPr>
              <w:t xml:space="preserve">Račun prihoda i rashoda prema ekonomskoj klasifikaciji </w:t>
            </w:r>
          </w:p>
        </w:tc>
        <w:tc>
          <w:tcPr>
            <w:tcW w:w="968" w:type="dxa"/>
          </w:tcPr>
          <w:p w:rsidR="00641D82" w:rsidRPr="00906A1C" w:rsidRDefault="00D64FE9" w:rsidP="00270330">
            <w:pPr>
              <w:jc w:val="right"/>
              <w:rPr>
                <w:rFonts w:cstheme="minorHAnsi"/>
                <w:bCs/>
                <w:sz w:val="20"/>
                <w:szCs w:val="20"/>
              </w:rPr>
            </w:pPr>
            <w:r w:rsidRPr="00906A1C">
              <w:rPr>
                <w:rFonts w:cstheme="minorHAnsi"/>
                <w:bCs/>
                <w:sz w:val="20"/>
                <w:szCs w:val="20"/>
              </w:rPr>
              <w:t>2</w:t>
            </w:r>
          </w:p>
        </w:tc>
      </w:tr>
      <w:tr w:rsidR="008B4FBE" w:rsidRPr="00906A1C" w:rsidTr="000449C9">
        <w:tc>
          <w:tcPr>
            <w:tcW w:w="1271" w:type="dxa"/>
          </w:tcPr>
          <w:p w:rsidR="008B4FBE" w:rsidRPr="00906A1C" w:rsidRDefault="000449C9" w:rsidP="008B4FBE">
            <w:pPr>
              <w:rPr>
                <w:rFonts w:cstheme="minorHAnsi"/>
                <w:bCs/>
                <w:sz w:val="20"/>
                <w:szCs w:val="20"/>
              </w:rPr>
            </w:pPr>
            <w:r w:rsidRPr="00906A1C">
              <w:rPr>
                <w:rFonts w:cstheme="minorHAnsi"/>
                <w:bCs/>
                <w:sz w:val="20"/>
                <w:szCs w:val="20"/>
              </w:rPr>
              <w:t xml:space="preserve">Tablica </w:t>
            </w:r>
            <w:r w:rsidR="0007249B">
              <w:rPr>
                <w:rFonts w:cstheme="minorHAnsi"/>
                <w:bCs/>
                <w:sz w:val="20"/>
                <w:szCs w:val="20"/>
              </w:rPr>
              <w:t>3</w:t>
            </w:r>
            <w:r w:rsidR="008B4FBE" w:rsidRPr="00906A1C">
              <w:rPr>
                <w:rFonts w:cstheme="minorHAnsi"/>
                <w:bCs/>
                <w:sz w:val="20"/>
                <w:szCs w:val="20"/>
              </w:rPr>
              <w:t>.</w:t>
            </w:r>
          </w:p>
        </w:tc>
        <w:tc>
          <w:tcPr>
            <w:tcW w:w="6823" w:type="dxa"/>
          </w:tcPr>
          <w:p w:rsidR="008B4FBE" w:rsidRPr="00906A1C" w:rsidRDefault="0069609A" w:rsidP="0007249B">
            <w:pPr>
              <w:rPr>
                <w:rFonts w:cstheme="minorHAnsi"/>
                <w:sz w:val="20"/>
                <w:szCs w:val="20"/>
              </w:rPr>
            </w:pPr>
            <w:r w:rsidRPr="00906A1C">
              <w:rPr>
                <w:rFonts w:cstheme="minorHAnsi"/>
                <w:sz w:val="20"/>
                <w:szCs w:val="20"/>
              </w:rPr>
              <w:t xml:space="preserve">Račun prihoda i rashoda prema izvorima financiranja </w:t>
            </w:r>
          </w:p>
        </w:tc>
        <w:tc>
          <w:tcPr>
            <w:tcW w:w="968" w:type="dxa"/>
          </w:tcPr>
          <w:p w:rsidR="008B4FBE" w:rsidRPr="00906A1C" w:rsidRDefault="0007249B" w:rsidP="00270330">
            <w:pPr>
              <w:jc w:val="right"/>
              <w:rPr>
                <w:rFonts w:cstheme="minorHAnsi"/>
                <w:bCs/>
                <w:sz w:val="20"/>
                <w:szCs w:val="20"/>
              </w:rPr>
            </w:pPr>
            <w:r>
              <w:rPr>
                <w:rFonts w:cstheme="minorHAnsi"/>
                <w:bCs/>
                <w:sz w:val="20"/>
                <w:szCs w:val="20"/>
              </w:rPr>
              <w:t>3</w:t>
            </w:r>
          </w:p>
        </w:tc>
      </w:tr>
      <w:tr w:rsidR="0069609A" w:rsidRPr="00906A1C" w:rsidTr="000449C9">
        <w:tc>
          <w:tcPr>
            <w:tcW w:w="1271" w:type="dxa"/>
          </w:tcPr>
          <w:p w:rsidR="0069609A" w:rsidRPr="00906A1C" w:rsidRDefault="0069609A" w:rsidP="0007249B">
            <w:pPr>
              <w:rPr>
                <w:rFonts w:cstheme="minorHAnsi"/>
                <w:bCs/>
                <w:sz w:val="20"/>
                <w:szCs w:val="20"/>
              </w:rPr>
            </w:pPr>
            <w:r>
              <w:rPr>
                <w:rFonts w:cstheme="minorHAnsi"/>
                <w:bCs/>
                <w:sz w:val="20"/>
                <w:szCs w:val="20"/>
              </w:rPr>
              <w:t xml:space="preserve">Tablica </w:t>
            </w:r>
            <w:r w:rsidR="0007249B">
              <w:rPr>
                <w:rFonts w:cstheme="minorHAnsi"/>
                <w:bCs/>
                <w:sz w:val="20"/>
                <w:szCs w:val="20"/>
              </w:rPr>
              <w:t>4</w:t>
            </w:r>
            <w:r>
              <w:rPr>
                <w:rFonts w:cstheme="minorHAnsi"/>
                <w:bCs/>
                <w:sz w:val="20"/>
                <w:szCs w:val="20"/>
              </w:rPr>
              <w:t>.</w:t>
            </w:r>
          </w:p>
        </w:tc>
        <w:tc>
          <w:tcPr>
            <w:tcW w:w="6823" w:type="dxa"/>
          </w:tcPr>
          <w:p w:rsidR="0069609A" w:rsidRPr="00906A1C" w:rsidRDefault="0007249B" w:rsidP="008B4FBE">
            <w:pPr>
              <w:rPr>
                <w:rFonts w:cstheme="minorHAnsi"/>
                <w:sz w:val="20"/>
                <w:szCs w:val="20"/>
              </w:rPr>
            </w:pPr>
            <w:r>
              <w:rPr>
                <w:rFonts w:cstheme="minorHAnsi"/>
                <w:sz w:val="20"/>
                <w:szCs w:val="20"/>
              </w:rPr>
              <w:t>Rashodi</w:t>
            </w:r>
            <w:r w:rsidR="0069609A">
              <w:rPr>
                <w:rFonts w:cstheme="minorHAnsi"/>
                <w:sz w:val="20"/>
                <w:szCs w:val="20"/>
              </w:rPr>
              <w:t xml:space="preserve"> prema funkcijskoj klasifikaciji</w:t>
            </w:r>
          </w:p>
        </w:tc>
        <w:tc>
          <w:tcPr>
            <w:tcW w:w="968" w:type="dxa"/>
          </w:tcPr>
          <w:p w:rsidR="0069609A" w:rsidRPr="00906A1C" w:rsidRDefault="0007249B" w:rsidP="00270330">
            <w:pPr>
              <w:jc w:val="right"/>
              <w:rPr>
                <w:rFonts w:cstheme="minorHAnsi"/>
                <w:bCs/>
                <w:sz w:val="20"/>
                <w:szCs w:val="20"/>
              </w:rPr>
            </w:pPr>
            <w:r>
              <w:rPr>
                <w:rFonts w:cstheme="minorHAnsi"/>
                <w:bCs/>
                <w:sz w:val="20"/>
                <w:szCs w:val="20"/>
              </w:rPr>
              <w:t>3</w:t>
            </w:r>
          </w:p>
        </w:tc>
      </w:tr>
      <w:tr w:rsidR="0069609A" w:rsidRPr="00906A1C" w:rsidTr="000449C9">
        <w:tc>
          <w:tcPr>
            <w:tcW w:w="1271" w:type="dxa"/>
          </w:tcPr>
          <w:p w:rsidR="0069609A" w:rsidRDefault="0069609A" w:rsidP="0007249B">
            <w:pPr>
              <w:rPr>
                <w:rFonts w:cstheme="minorHAnsi"/>
                <w:bCs/>
                <w:sz w:val="20"/>
                <w:szCs w:val="20"/>
              </w:rPr>
            </w:pPr>
            <w:r>
              <w:rPr>
                <w:rFonts w:cstheme="minorHAnsi"/>
                <w:bCs/>
                <w:sz w:val="20"/>
                <w:szCs w:val="20"/>
              </w:rPr>
              <w:t xml:space="preserve">Tablica </w:t>
            </w:r>
            <w:r w:rsidR="0007249B">
              <w:rPr>
                <w:rFonts w:cstheme="minorHAnsi"/>
                <w:bCs/>
                <w:sz w:val="20"/>
                <w:szCs w:val="20"/>
              </w:rPr>
              <w:t>5</w:t>
            </w:r>
            <w:r>
              <w:rPr>
                <w:rFonts w:cstheme="minorHAnsi"/>
                <w:bCs/>
                <w:sz w:val="20"/>
                <w:szCs w:val="20"/>
              </w:rPr>
              <w:t>.</w:t>
            </w:r>
          </w:p>
        </w:tc>
        <w:tc>
          <w:tcPr>
            <w:tcW w:w="6823" w:type="dxa"/>
          </w:tcPr>
          <w:p w:rsidR="0069609A" w:rsidRPr="00906A1C" w:rsidRDefault="0069609A" w:rsidP="0069609A">
            <w:pPr>
              <w:rPr>
                <w:rFonts w:cstheme="minorHAnsi"/>
                <w:sz w:val="20"/>
                <w:szCs w:val="20"/>
              </w:rPr>
            </w:pPr>
            <w:r w:rsidRPr="00906A1C">
              <w:rPr>
                <w:rFonts w:cstheme="minorHAnsi"/>
                <w:sz w:val="20"/>
                <w:szCs w:val="20"/>
              </w:rPr>
              <w:t xml:space="preserve">Račun </w:t>
            </w:r>
            <w:r>
              <w:rPr>
                <w:rFonts w:cstheme="minorHAnsi"/>
                <w:sz w:val="20"/>
                <w:szCs w:val="20"/>
              </w:rPr>
              <w:t xml:space="preserve">financiranja </w:t>
            </w:r>
            <w:r w:rsidRPr="00906A1C">
              <w:rPr>
                <w:rFonts w:cstheme="minorHAnsi"/>
                <w:sz w:val="20"/>
                <w:szCs w:val="20"/>
              </w:rPr>
              <w:t xml:space="preserve">prema </w:t>
            </w:r>
            <w:r>
              <w:rPr>
                <w:rFonts w:cstheme="minorHAnsi"/>
                <w:sz w:val="20"/>
                <w:szCs w:val="20"/>
              </w:rPr>
              <w:t>ekonomskoj klasifikaciji</w:t>
            </w:r>
          </w:p>
        </w:tc>
        <w:tc>
          <w:tcPr>
            <w:tcW w:w="968" w:type="dxa"/>
          </w:tcPr>
          <w:p w:rsidR="0069609A" w:rsidRDefault="0007249B" w:rsidP="0069609A">
            <w:pPr>
              <w:jc w:val="right"/>
              <w:rPr>
                <w:rFonts w:cstheme="minorHAnsi"/>
                <w:bCs/>
                <w:sz w:val="20"/>
                <w:szCs w:val="20"/>
              </w:rPr>
            </w:pPr>
            <w:r>
              <w:rPr>
                <w:rFonts w:cstheme="minorHAnsi"/>
                <w:bCs/>
                <w:sz w:val="20"/>
                <w:szCs w:val="20"/>
              </w:rPr>
              <w:t>4</w:t>
            </w:r>
          </w:p>
        </w:tc>
      </w:tr>
      <w:tr w:rsidR="0069609A" w:rsidRPr="00906A1C" w:rsidTr="000449C9">
        <w:tc>
          <w:tcPr>
            <w:tcW w:w="1271" w:type="dxa"/>
          </w:tcPr>
          <w:p w:rsidR="0069609A" w:rsidRDefault="0069609A" w:rsidP="0007249B">
            <w:pPr>
              <w:rPr>
                <w:rFonts w:cstheme="minorHAnsi"/>
                <w:bCs/>
                <w:sz w:val="20"/>
                <w:szCs w:val="20"/>
              </w:rPr>
            </w:pPr>
            <w:r>
              <w:rPr>
                <w:rFonts w:cstheme="minorHAnsi"/>
                <w:bCs/>
                <w:sz w:val="20"/>
                <w:szCs w:val="20"/>
              </w:rPr>
              <w:t xml:space="preserve">Tablica </w:t>
            </w:r>
            <w:r w:rsidR="0007249B">
              <w:rPr>
                <w:rFonts w:cstheme="minorHAnsi"/>
                <w:bCs/>
                <w:sz w:val="20"/>
                <w:szCs w:val="20"/>
              </w:rPr>
              <w:t>6</w:t>
            </w:r>
            <w:r>
              <w:rPr>
                <w:rFonts w:cstheme="minorHAnsi"/>
                <w:bCs/>
                <w:sz w:val="20"/>
                <w:szCs w:val="20"/>
              </w:rPr>
              <w:t>.</w:t>
            </w:r>
          </w:p>
        </w:tc>
        <w:tc>
          <w:tcPr>
            <w:tcW w:w="6823" w:type="dxa"/>
          </w:tcPr>
          <w:p w:rsidR="0069609A" w:rsidRPr="00906A1C" w:rsidRDefault="0069609A" w:rsidP="00B14D16">
            <w:pPr>
              <w:rPr>
                <w:rFonts w:cstheme="minorHAnsi"/>
                <w:sz w:val="20"/>
                <w:szCs w:val="20"/>
              </w:rPr>
            </w:pPr>
            <w:r>
              <w:rPr>
                <w:rFonts w:cstheme="minorHAnsi"/>
                <w:sz w:val="20"/>
                <w:szCs w:val="20"/>
              </w:rPr>
              <w:t>Račun financiranja</w:t>
            </w:r>
            <w:r w:rsidRPr="00906A1C">
              <w:rPr>
                <w:rFonts w:cstheme="minorHAnsi"/>
                <w:sz w:val="20"/>
                <w:szCs w:val="20"/>
              </w:rPr>
              <w:t xml:space="preserve"> prema izvorima financiranja </w:t>
            </w:r>
          </w:p>
        </w:tc>
        <w:tc>
          <w:tcPr>
            <w:tcW w:w="968" w:type="dxa"/>
          </w:tcPr>
          <w:p w:rsidR="0069609A" w:rsidRDefault="00B14D16" w:rsidP="0069609A">
            <w:pPr>
              <w:jc w:val="right"/>
              <w:rPr>
                <w:rFonts w:cstheme="minorHAnsi"/>
                <w:bCs/>
                <w:sz w:val="20"/>
                <w:szCs w:val="20"/>
              </w:rPr>
            </w:pPr>
            <w:r>
              <w:rPr>
                <w:rFonts w:cstheme="minorHAnsi"/>
                <w:bCs/>
                <w:sz w:val="20"/>
                <w:szCs w:val="20"/>
              </w:rPr>
              <w:t>4</w:t>
            </w:r>
          </w:p>
        </w:tc>
      </w:tr>
      <w:tr w:rsidR="00D96225" w:rsidRPr="00906A1C" w:rsidTr="000449C9">
        <w:tc>
          <w:tcPr>
            <w:tcW w:w="1271" w:type="dxa"/>
          </w:tcPr>
          <w:p w:rsidR="00D96225" w:rsidRPr="00906A1C" w:rsidRDefault="000449C9" w:rsidP="00B14D16">
            <w:pPr>
              <w:rPr>
                <w:rFonts w:cstheme="minorHAnsi"/>
                <w:bCs/>
                <w:sz w:val="20"/>
                <w:szCs w:val="20"/>
              </w:rPr>
            </w:pPr>
            <w:r w:rsidRPr="00906A1C">
              <w:rPr>
                <w:rFonts w:cstheme="minorHAnsi"/>
                <w:bCs/>
                <w:sz w:val="20"/>
                <w:szCs w:val="20"/>
              </w:rPr>
              <w:t xml:space="preserve">Tablica </w:t>
            </w:r>
            <w:r w:rsidR="00B14D16">
              <w:rPr>
                <w:rFonts w:cstheme="minorHAnsi"/>
                <w:bCs/>
                <w:sz w:val="20"/>
                <w:szCs w:val="20"/>
              </w:rPr>
              <w:t>7</w:t>
            </w:r>
            <w:r w:rsidR="00D96225" w:rsidRPr="00906A1C">
              <w:rPr>
                <w:rFonts w:cstheme="minorHAnsi"/>
                <w:bCs/>
                <w:sz w:val="20"/>
                <w:szCs w:val="20"/>
              </w:rPr>
              <w:t xml:space="preserve">. </w:t>
            </w:r>
          </w:p>
        </w:tc>
        <w:tc>
          <w:tcPr>
            <w:tcW w:w="6823" w:type="dxa"/>
          </w:tcPr>
          <w:p w:rsidR="00D96225" w:rsidRPr="00906A1C" w:rsidRDefault="00D96225" w:rsidP="00D96225">
            <w:pPr>
              <w:rPr>
                <w:rFonts w:cstheme="minorHAnsi"/>
                <w:bCs/>
                <w:sz w:val="20"/>
                <w:szCs w:val="20"/>
              </w:rPr>
            </w:pPr>
            <w:r w:rsidRPr="00906A1C">
              <w:rPr>
                <w:rFonts w:cstheme="minorHAnsi"/>
                <w:bCs/>
                <w:sz w:val="20"/>
                <w:szCs w:val="20"/>
              </w:rPr>
              <w:t>Izvršenje rashoda po programskoj klasifikaciji</w:t>
            </w:r>
          </w:p>
        </w:tc>
        <w:tc>
          <w:tcPr>
            <w:tcW w:w="968" w:type="dxa"/>
          </w:tcPr>
          <w:p w:rsidR="00D96225" w:rsidRPr="00906A1C" w:rsidRDefault="00B14D16" w:rsidP="00B14D16">
            <w:pPr>
              <w:jc w:val="right"/>
              <w:rPr>
                <w:rFonts w:cstheme="minorHAnsi"/>
                <w:bCs/>
                <w:sz w:val="20"/>
                <w:szCs w:val="20"/>
              </w:rPr>
            </w:pPr>
            <w:r>
              <w:rPr>
                <w:rFonts w:cstheme="minorHAnsi"/>
                <w:bCs/>
                <w:sz w:val="20"/>
                <w:szCs w:val="20"/>
              </w:rPr>
              <w:t>6</w:t>
            </w:r>
          </w:p>
        </w:tc>
      </w:tr>
      <w:tr w:rsidR="00D96225" w:rsidRPr="00906A1C" w:rsidTr="000449C9">
        <w:tc>
          <w:tcPr>
            <w:tcW w:w="1271" w:type="dxa"/>
          </w:tcPr>
          <w:p w:rsidR="00D96225" w:rsidRPr="00906A1C" w:rsidRDefault="000449C9" w:rsidP="003A00D7">
            <w:pPr>
              <w:rPr>
                <w:rFonts w:cstheme="minorHAnsi"/>
                <w:bCs/>
                <w:sz w:val="20"/>
                <w:szCs w:val="20"/>
              </w:rPr>
            </w:pPr>
            <w:r w:rsidRPr="00906A1C">
              <w:rPr>
                <w:rFonts w:cstheme="minorHAnsi"/>
                <w:bCs/>
                <w:sz w:val="20"/>
                <w:szCs w:val="20"/>
              </w:rPr>
              <w:t xml:space="preserve">Tablica </w:t>
            </w:r>
            <w:r w:rsidR="003A00D7">
              <w:rPr>
                <w:rFonts w:cstheme="minorHAnsi"/>
                <w:bCs/>
                <w:sz w:val="20"/>
                <w:szCs w:val="20"/>
              </w:rPr>
              <w:t>8.</w:t>
            </w:r>
          </w:p>
        </w:tc>
        <w:tc>
          <w:tcPr>
            <w:tcW w:w="6823" w:type="dxa"/>
          </w:tcPr>
          <w:p w:rsidR="00D96225" w:rsidRPr="00906A1C" w:rsidRDefault="003A00D7" w:rsidP="003A00D7">
            <w:pPr>
              <w:rPr>
                <w:rFonts w:cstheme="minorHAnsi"/>
                <w:bCs/>
                <w:sz w:val="20"/>
                <w:szCs w:val="20"/>
              </w:rPr>
            </w:pPr>
            <w:r>
              <w:rPr>
                <w:rFonts w:cstheme="minorHAnsi"/>
                <w:bCs/>
                <w:sz w:val="20"/>
                <w:szCs w:val="20"/>
              </w:rPr>
              <w:t>Razrada viška po izvorima</w:t>
            </w:r>
          </w:p>
        </w:tc>
        <w:tc>
          <w:tcPr>
            <w:tcW w:w="968" w:type="dxa"/>
          </w:tcPr>
          <w:p w:rsidR="00D96225" w:rsidRPr="00906A1C" w:rsidRDefault="003A00D7" w:rsidP="000449C9">
            <w:pPr>
              <w:jc w:val="right"/>
              <w:rPr>
                <w:rFonts w:cstheme="minorHAnsi"/>
                <w:bCs/>
                <w:sz w:val="20"/>
                <w:szCs w:val="20"/>
              </w:rPr>
            </w:pPr>
            <w:r>
              <w:rPr>
                <w:rFonts w:cstheme="minorHAnsi"/>
                <w:bCs/>
                <w:sz w:val="20"/>
                <w:szCs w:val="20"/>
              </w:rPr>
              <w:t>15</w:t>
            </w:r>
          </w:p>
        </w:tc>
      </w:tr>
      <w:tr w:rsidR="000449C9" w:rsidRPr="00906A1C" w:rsidTr="000449C9">
        <w:tc>
          <w:tcPr>
            <w:tcW w:w="1271" w:type="dxa"/>
          </w:tcPr>
          <w:p w:rsidR="000449C9" w:rsidRPr="00906A1C" w:rsidRDefault="000449C9" w:rsidP="003A00D7">
            <w:pPr>
              <w:rPr>
                <w:rFonts w:cstheme="minorHAnsi"/>
                <w:sz w:val="20"/>
                <w:szCs w:val="20"/>
              </w:rPr>
            </w:pPr>
            <w:r w:rsidRPr="00906A1C">
              <w:rPr>
                <w:rFonts w:cstheme="minorHAnsi"/>
                <w:sz w:val="20"/>
                <w:szCs w:val="20"/>
              </w:rPr>
              <w:t>Tablica</w:t>
            </w:r>
            <w:r w:rsidR="002626A4">
              <w:rPr>
                <w:rFonts w:cstheme="minorHAnsi"/>
                <w:sz w:val="20"/>
                <w:szCs w:val="20"/>
              </w:rPr>
              <w:t xml:space="preserve"> </w:t>
            </w:r>
            <w:r w:rsidR="003A00D7">
              <w:rPr>
                <w:rFonts w:cstheme="minorHAnsi"/>
                <w:sz w:val="20"/>
                <w:szCs w:val="20"/>
              </w:rPr>
              <w:t>9</w:t>
            </w:r>
            <w:r w:rsidRPr="00906A1C">
              <w:rPr>
                <w:rFonts w:cstheme="minorHAnsi"/>
                <w:sz w:val="20"/>
                <w:szCs w:val="20"/>
              </w:rPr>
              <w:t>.</w:t>
            </w:r>
          </w:p>
        </w:tc>
        <w:tc>
          <w:tcPr>
            <w:tcW w:w="6823" w:type="dxa"/>
          </w:tcPr>
          <w:p w:rsidR="000449C9" w:rsidRPr="00906A1C" w:rsidRDefault="002626A4" w:rsidP="000449C9">
            <w:pPr>
              <w:rPr>
                <w:rFonts w:cstheme="minorHAnsi"/>
                <w:bCs/>
                <w:sz w:val="20"/>
                <w:szCs w:val="20"/>
              </w:rPr>
            </w:pPr>
            <w:r w:rsidRPr="002626A4">
              <w:rPr>
                <w:rFonts w:cstheme="minorHAnsi"/>
                <w:bCs/>
                <w:sz w:val="20"/>
                <w:szCs w:val="20"/>
              </w:rPr>
              <w:t>Stanje nenaplaćenih potraživanja i dospjelih obveza te stanje potencijalnih obveza po sudskim sporovima</w:t>
            </w:r>
          </w:p>
        </w:tc>
        <w:tc>
          <w:tcPr>
            <w:tcW w:w="968" w:type="dxa"/>
          </w:tcPr>
          <w:p w:rsidR="000449C9" w:rsidRPr="00906A1C" w:rsidRDefault="003A00D7" w:rsidP="003A00D7">
            <w:pPr>
              <w:jc w:val="right"/>
              <w:rPr>
                <w:rFonts w:cstheme="minorHAnsi"/>
                <w:bCs/>
                <w:sz w:val="20"/>
                <w:szCs w:val="20"/>
              </w:rPr>
            </w:pPr>
            <w:r>
              <w:rPr>
                <w:rFonts w:cstheme="minorHAnsi"/>
                <w:bCs/>
                <w:sz w:val="20"/>
                <w:szCs w:val="20"/>
              </w:rPr>
              <w:t>22</w:t>
            </w:r>
          </w:p>
        </w:tc>
      </w:tr>
      <w:tr w:rsidR="000449C9" w:rsidRPr="00906A1C" w:rsidTr="000449C9">
        <w:tc>
          <w:tcPr>
            <w:tcW w:w="1271" w:type="dxa"/>
          </w:tcPr>
          <w:p w:rsidR="000449C9" w:rsidRPr="00906A1C" w:rsidRDefault="000449C9" w:rsidP="003A00D7">
            <w:pPr>
              <w:rPr>
                <w:rFonts w:cstheme="minorHAnsi"/>
                <w:sz w:val="20"/>
                <w:szCs w:val="20"/>
              </w:rPr>
            </w:pPr>
            <w:r w:rsidRPr="00906A1C">
              <w:rPr>
                <w:rFonts w:cstheme="minorHAnsi"/>
                <w:sz w:val="20"/>
                <w:szCs w:val="20"/>
              </w:rPr>
              <w:t xml:space="preserve">Tablica </w:t>
            </w:r>
            <w:r w:rsidR="003A00D7">
              <w:rPr>
                <w:rFonts w:cstheme="minorHAnsi"/>
                <w:sz w:val="20"/>
                <w:szCs w:val="20"/>
              </w:rPr>
              <w:t>10</w:t>
            </w:r>
            <w:r w:rsidRPr="00906A1C">
              <w:rPr>
                <w:rFonts w:cstheme="minorHAnsi"/>
                <w:sz w:val="20"/>
                <w:szCs w:val="20"/>
              </w:rPr>
              <w:t>.</w:t>
            </w:r>
          </w:p>
        </w:tc>
        <w:tc>
          <w:tcPr>
            <w:tcW w:w="6823" w:type="dxa"/>
          </w:tcPr>
          <w:p w:rsidR="000449C9" w:rsidRPr="00906A1C" w:rsidRDefault="00141DDF" w:rsidP="000449C9">
            <w:pPr>
              <w:rPr>
                <w:rFonts w:cstheme="minorHAnsi"/>
                <w:bCs/>
                <w:sz w:val="20"/>
                <w:szCs w:val="20"/>
              </w:rPr>
            </w:pPr>
            <w:r>
              <w:rPr>
                <w:rFonts w:cstheme="minorHAnsi"/>
                <w:bCs/>
                <w:sz w:val="20"/>
                <w:szCs w:val="20"/>
              </w:rPr>
              <w:t>I</w:t>
            </w:r>
            <w:r w:rsidRPr="00141DDF">
              <w:rPr>
                <w:rFonts w:cstheme="minorHAnsi"/>
                <w:bCs/>
                <w:sz w:val="20"/>
                <w:szCs w:val="20"/>
              </w:rPr>
              <w:t>zvještaj o danim jamstvima i plaćanjima po protestnim jamstvima</w:t>
            </w:r>
          </w:p>
        </w:tc>
        <w:tc>
          <w:tcPr>
            <w:tcW w:w="968" w:type="dxa"/>
          </w:tcPr>
          <w:p w:rsidR="000449C9" w:rsidRPr="00906A1C" w:rsidRDefault="003A00D7" w:rsidP="000449C9">
            <w:pPr>
              <w:jc w:val="right"/>
              <w:rPr>
                <w:rFonts w:cstheme="minorHAnsi"/>
                <w:bCs/>
                <w:sz w:val="20"/>
                <w:szCs w:val="20"/>
              </w:rPr>
            </w:pPr>
            <w:r>
              <w:rPr>
                <w:rFonts w:cstheme="minorHAnsi"/>
                <w:bCs/>
                <w:sz w:val="20"/>
                <w:szCs w:val="20"/>
              </w:rPr>
              <w:t>23</w:t>
            </w:r>
          </w:p>
        </w:tc>
      </w:tr>
    </w:tbl>
    <w:p w:rsidR="00641D82" w:rsidRPr="003F46CD" w:rsidRDefault="00641D82" w:rsidP="00C03A3C">
      <w:pPr>
        <w:spacing w:after="0"/>
        <w:rPr>
          <w:rFonts w:ascii="Arial" w:hAnsi="Arial" w:cs="Arial"/>
          <w:bCs/>
          <w:sz w:val="20"/>
          <w:szCs w:val="20"/>
        </w:rPr>
      </w:pPr>
    </w:p>
    <w:p w:rsidR="00E00160" w:rsidRPr="003F46CD" w:rsidRDefault="00E00160" w:rsidP="00C03A3C">
      <w:pPr>
        <w:spacing w:after="0"/>
        <w:rPr>
          <w:rFonts w:ascii="Arial" w:hAnsi="Arial" w:cs="Arial"/>
          <w:bCs/>
          <w:sz w:val="20"/>
          <w:szCs w:val="20"/>
        </w:rPr>
      </w:pPr>
    </w:p>
    <w:p w:rsidR="00E00160" w:rsidRPr="003F46CD" w:rsidRDefault="00E00160" w:rsidP="00C03A3C">
      <w:pPr>
        <w:spacing w:after="0"/>
        <w:rPr>
          <w:rFonts w:ascii="Arial" w:hAnsi="Arial" w:cs="Arial"/>
          <w:bCs/>
          <w:sz w:val="20"/>
          <w:szCs w:val="20"/>
        </w:rPr>
      </w:pPr>
    </w:p>
    <w:sectPr w:rsidR="00E00160" w:rsidRPr="003F46CD" w:rsidSect="00D20BD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BBE" w:rsidRDefault="00112BBE" w:rsidP="004F4BF6">
      <w:pPr>
        <w:spacing w:after="0" w:line="240" w:lineRule="auto"/>
      </w:pPr>
      <w:r>
        <w:separator/>
      </w:r>
    </w:p>
  </w:endnote>
  <w:endnote w:type="continuationSeparator" w:id="0">
    <w:p w:rsidR="00112BBE" w:rsidRDefault="00112BBE" w:rsidP="004F4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T5F6t00">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5" w:rsidRDefault="002A3BF5">
    <w:pPr>
      <w:pStyle w:val="Podnoje"/>
      <w:jc w:val="center"/>
    </w:pPr>
  </w:p>
  <w:p w:rsidR="002A3BF5" w:rsidRDefault="002A3BF5">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394234"/>
      <w:docPartObj>
        <w:docPartGallery w:val="Page Numbers (Bottom of Page)"/>
        <w:docPartUnique/>
      </w:docPartObj>
    </w:sdtPr>
    <w:sdtEndPr/>
    <w:sdtContent>
      <w:p w:rsidR="002A3BF5" w:rsidRDefault="002A3BF5">
        <w:pPr>
          <w:pStyle w:val="Podnoje"/>
          <w:jc w:val="center"/>
        </w:pPr>
        <w:r>
          <w:fldChar w:fldCharType="begin"/>
        </w:r>
        <w:r>
          <w:instrText>PAGE   \* MERGEFORMAT</w:instrText>
        </w:r>
        <w:r>
          <w:fldChar w:fldCharType="separate"/>
        </w:r>
        <w:r w:rsidR="00E75F04">
          <w:rPr>
            <w:noProof/>
          </w:rPr>
          <w:t>25</w:t>
        </w:r>
        <w:r>
          <w:fldChar w:fldCharType="end"/>
        </w:r>
      </w:p>
    </w:sdtContent>
  </w:sdt>
  <w:p w:rsidR="002A3BF5" w:rsidRDefault="002A3BF5">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BBE" w:rsidRDefault="00112BBE" w:rsidP="004F4BF6">
      <w:pPr>
        <w:spacing w:after="0" w:line="240" w:lineRule="auto"/>
      </w:pPr>
      <w:r>
        <w:separator/>
      </w:r>
    </w:p>
  </w:footnote>
  <w:footnote w:type="continuationSeparator" w:id="0">
    <w:p w:rsidR="00112BBE" w:rsidRDefault="00112BBE" w:rsidP="004F4B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F5" w:rsidRDefault="002A3BF5" w:rsidP="000527CA">
    <w:pPr>
      <w:pStyle w:val="Zaglavlje"/>
      <w:tabs>
        <w:tab w:val="clear" w:pos="4536"/>
        <w:tab w:val="clear" w:pos="9072"/>
        <w:tab w:val="left" w:pos="1260"/>
      </w:tabs>
      <w:rPr>
        <w:b/>
        <w:sz w:val="18"/>
        <w:szCs w:val="18"/>
      </w:rPr>
    </w:pPr>
  </w:p>
  <w:p w:rsidR="002A3BF5" w:rsidRDefault="002A3BF5" w:rsidP="000527CA">
    <w:pPr>
      <w:pStyle w:val="Zaglavlje"/>
      <w:tabs>
        <w:tab w:val="clear" w:pos="4536"/>
        <w:tab w:val="clear" w:pos="9072"/>
        <w:tab w:val="left" w:pos="1260"/>
      </w:tabs>
      <w:rPr>
        <w:b/>
        <w:sz w:val="18"/>
        <w:szCs w:val="18"/>
      </w:rPr>
    </w:pPr>
  </w:p>
  <w:p w:rsidR="002A3BF5" w:rsidRDefault="002A3BF5" w:rsidP="000527CA">
    <w:pPr>
      <w:pStyle w:val="Zaglavlje"/>
      <w:tabs>
        <w:tab w:val="clear" w:pos="4536"/>
        <w:tab w:val="clear" w:pos="9072"/>
        <w:tab w:val="left" w:pos="1260"/>
      </w:tabs>
      <w:rPr>
        <w:b/>
        <w:sz w:val="18"/>
        <w:szCs w:val="18"/>
      </w:rPr>
    </w:pPr>
  </w:p>
  <w:p w:rsidR="002A3BF5" w:rsidRPr="00134B9E" w:rsidRDefault="002A3BF5" w:rsidP="000527CA">
    <w:pPr>
      <w:pStyle w:val="Zaglavlje"/>
      <w:tabs>
        <w:tab w:val="clear" w:pos="4536"/>
        <w:tab w:val="clear" w:pos="9072"/>
        <w:tab w:val="left" w:pos="1260"/>
      </w:tabs>
      <w:rPr>
        <w:b/>
        <w:sz w:val="18"/>
        <w:szCs w:val="18"/>
      </w:rPr>
    </w:pPr>
    <w:r w:rsidRPr="00134B9E">
      <w:rPr>
        <w:b/>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55627"/>
    <w:multiLevelType w:val="hybridMultilevel"/>
    <w:tmpl w:val="E2069444"/>
    <w:lvl w:ilvl="0" w:tplc="17464628">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A504AFE"/>
    <w:multiLevelType w:val="hybridMultilevel"/>
    <w:tmpl w:val="6EA41794"/>
    <w:lvl w:ilvl="0" w:tplc="041A000F">
      <w:start w:val="1"/>
      <w:numFmt w:val="decimal"/>
      <w:lvlText w:val="%1."/>
      <w:lvlJc w:val="left"/>
      <w:pPr>
        <w:ind w:left="1425" w:hanging="360"/>
      </w:p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2">
    <w:nsid w:val="3BF6138D"/>
    <w:multiLevelType w:val="multilevel"/>
    <w:tmpl w:val="DD62AD40"/>
    <w:lvl w:ilvl="0">
      <w:start w:val="3"/>
      <w:numFmt w:val="decimal"/>
      <w:lvlText w:val="%1."/>
      <w:lvlJc w:val="left"/>
      <w:pPr>
        <w:ind w:left="1286" w:hanging="360"/>
      </w:pPr>
      <w:rPr>
        <w:rFonts w:hint="default"/>
      </w:rPr>
    </w:lvl>
    <w:lvl w:ilvl="1">
      <w:start w:val="1"/>
      <w:numFmt w:val="decimal"/>
      <w:isLgl/>
      <w:lvlText w:val="%1.%2."/>
      <w:lvlJc w:val="left"/>
      <w:pPr>
        <w:ind w:left="1286"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646" w:hanging="72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006" w:hanging="108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366" w:hanging="1440"/>
      </w:pPr>
      <w:rPr>
        <w:rFonts w:hint="default"/>
      </w:rPr>
    </w:lvl>
    <w:lvl w:ilvl="8">
      <w:start w:val="1"/>
      <w:numFmt w:val="decimal"/>
      <w:isLgl/>
      <w:lvlText w:val="%1.%2.%3.%4.%5.%6.%7.%8.%9."/>
      <w:lvlJc w:val="left"/>
      <w:pPr>
        <w:ind w:left="2726" w:hanging="1800"/>
      </w:pPr>
      <w:rPr>
        <w:rFonts w:hint="default"/>
      </w:rPr>
    </w:lvl>
  </w:abstractNum>
  <w:abstractNum w:abstractNumId="3">
    <w:nsid w:val="5A693945"/>
    <w:multiLevelType w:val="hybridMultilevel"/>
    <w:tmpl w:val="466AA8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6BE60B0"/>
    <w:multiLevelType w:val="hybridMultilevel"/>
    <w:tmpl w:val="1DDCCF80"/>
    <w:lvl w:ilvl="0" w:tplc="071C386A">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nsid w:val="6C5827F0"/>
    <w:multiLevelType w:val="hybridMultilevel"/>
    <w:tmpl w:val="FB2EB510"/>
    <w:lvl w:ilvl="0" w:tplc="6CC8AEAE">
      <w:start w:val="1"/>
      <w:numFmt w:val="lowerLetter"/>
      <w:lvlText w:val="%1)"/>
      <w:lvlJc w:val="left"/>
      <w:pPr>
        <w:ind w:left="720" w:hanging="360"/>
      </w:pPr>
      <w:rPr>
        <w:rFonts w:eastAsia="Times New Roman"/>
        <w:u w:val="single"/>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nsid w:val="6F8F0018"/>
    <w:multiLevelType w:val="hybridMultilevel"/>
    <w:tmpl w:val="755A88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74AC4939"/>
    <w:multiLevelType w:val="multilevel"/>
    <w:tmpl w:val="B22841E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2"/>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32"/>
    <w:rsid w:val="00001A4F"/>
    <w:rsid w:val="00004301"/>
    <w:rsid w:val="000055CE"/>
    <w:rsid w:val="0001097D"/>
    <w:rsid w:val="00013CEF"/>
    <w:rsid w:val="000142B9"/>
    <w:rsid w:val="00027B63"/>
    <w:rsid w:val="000367E1"/>
    <w:rsid w:val="00037FCC"/>
    <w:rsid w:val="000420A7"/>
    <w:rsid w:val="000449C9"/>
    <w:rsid w:val="00045ED6"/>
    <w:rsid w:val="000511A2"/>
    <w:rsid w:val="00051816"/>
    <w:rsid w:val="000527CA"/>
    <w:rsid w:val="0005441E"/>
    <w:rsid w:val="000572EF"/>
    <w:rsid w:val="00063422"/>
    <w:rsid w:val="0007249B"/>
    <w:rsid w:val="00072DC8"/>
    <w:rsid w:val="00072F27"/>
    <w:rsid w:val="00073855"/>
    <w:rsid w:val="000754B4"/>
    <w:rsid w:val="00076A5F"/>
    <w:rsid w:val="00085078"/>
    <w:rsid w:val="00085E26"/>
    <w:rsid w:val="00095CF9"/>
    <w:rsid w:val="000A2A77"/>
    <w:rsid w:val="000A563A"/>
    <w:rsid w:val="000B0DD7"/>
    <w:rsid w:val="000B6800"/>
    <w:rsid w:val="000C76A7"/>
    <w:rsid w:val="000D5639"/>
    <w:rsid w:val="000D6CBB"/>
    <w:rsid w:val="000E068D"/>
    <w:rsid w:val="000E0D8D"/>
    <w:rsid w:val="000E4ACF"/>
    <w:rsid w:val="000E5BD5"/>
    <w:rsid w:val="000F2356"/>
    <w:rsid w:val="000F41B7"/>
    <w:rsid w:val="000F478A"/>
    <w:rsid w:val="0010185B"/>
    <w:rsid w:val="001031AD"/>
    <w:rsid w:val="00104176"/>
    <w:rsid w:val="00104A05"/>
    <w:rsid w:val="00107B27"/>
    <w:rsid w:val="00112BBE"/>
    <w:rsid w:val="00113E0D"/>
    <w:rsid w:val="00126458"/>
    <w:rsid w:val="001316F7"/>
    <w:rsid w:val="00134B9E"/>
    <w:rsid w:val="00136C65"/>
    <w:rsid w:val="00137EA0"/>
    <w:rsid w:val="00140139"/>
    <w:rsid w:val="00140282"/>
    <w:rsid w:val="00141DDF"/>
    <w:rsid w:val="001472E5"/>
    <w:rsid w:val="001479D0"/>
    <w:rsid w:val="00147BC3"/>
    <w:rsid w:val="001551F2"/>
    <w:rsid w:val="00157D79"/>
    <w:rsid w:val="00157FFB"/>
    <w:rsid w:val="0016046A"/>
    <w:rsid w:val="00167F37"/>
    <w:rsid w:val="001776DB"/>
    <w:rsid w:val="00180869"/>
    <w:rsid w:val="001829CF"/>
    <w:rsid w:val="00194636"/>
    <w:rsid w:val="001961BD"/>
    <w:rsid w:val="001A10FE"/>
    <w:rsid w:val="001A2701"/>
    <w:rsid w:val="001A271B"/>
    <w:rsid w:val="001A5BB5"/>
    <w:rsid w:val="001B1D3C"/>
    <w:rsid w:val="001B21FE"/>
    <w:rsid w:val="001B6E9C"/>
    <w:rsid w:val="001D0A23"/>
    <w:rsid w:val="001D7D14"/>
    <w:rsid w:val="001E56BE"/>
    <w:rsid w:val="001F2686"/>
    <w:rsid w:val="001F3BA4"/>
    <w:rsid w:val="001F47BA"/>
    <w:rsid w:val="001F730F"/>
    <w:rsid w:val="002112CB"/>
    <w:rsid w:val="00211FE1"/>
    <w:rsid w:val="0021619E"/>
    <w:rsid w:val="002167BD"/>
    <w:rsid w:val="0022266C"/>
    <w:rsid w:val="00222913"/>
    <w:rsid w:val="002273D7"/>
    <w:rsid w:val="00231F55"/>
    <w:rsid w:val="002322F8"/>
    <w:rsid w:val="0023265A"/>
    <w:rsid w:val="002353AA"/>
    <w:rsid w:val="00235D5D"/>
    <w:rsid w:val="0023782E"/>
    <w:rsid w:val="002406B3"/>
    <w:rsid w:val="0024116B"/>
    <w:rsid w:val="0024169F"/>
    <w:rsid w:val="0025142F"/>
    <w:rsid w:val="0025288A"/>
    <w:rsid w:val="00257D6E"/>
    <w:rsid w:val="002626A4"/>
    <w:rsid w:val="0026508C"/>
    <w:rsid w:val="002672AE"/>
    <w:rsid w:val="00270330"/>
    <w:rsid w:val="002803FB"/>
    <w:rsid w:val="00280696"/>
    <w:rsid w:val="00283E9A"/>
    <w:rsid w:val="00295144"/>
    <w:rsid w:val="002A13E7"/>
    <w:rsid w:val="002A2550"/>
    <w:rsid w:val="002A3BF5"/>
    <w:rsid w:val="002A453B"/>
    <w:rsid w:val="002A5921"/>
    <w:rsid w:val="002B0246"/>
    <w:rsid w:val="002B1FD1"/>
    <w:rsid w:val="002B28EF"/>
    <w:rsid w:val="002C23F3"/>
    <w:rsid w:val="002C4429"/>
    <w:rsid w:val="002C4DB6"/>
    <w:rsid w:val="002C5674"/>
    <w:rsid w:val="002C585B"/>
    <w:rsid w:val="002C5D93"/>
    <w:rsid w:val="002D7E91"/>
    <w:rsid w:val="002E695A"/>
    <w:rsid w:val="002E7494"/>
    <w:rsid w:val="002E7495"/>
    <w:rsid w:val="002F541D"/>
    <w:rsid w:val="00301EA9"/>
    <w:rsid w:val="00302A27"/>
    <w:rsid w:val="00312317"/>
    <w:rsid w:val="00314EFA"/>
    <w:rsid w:val="00320CD0"/>
    <w:rsid w:val="00321795"/>
    <w:rsid w:val="003259DF"/>
    <w:rsid w:val="003271FD"/>
    <w:rsid w:val="00327CEA"/>
    <w:rsid w:val="00330563"/>
    <w:rsid w:val="0033470D"/>
    <w:rsid w:val="00335965"/>
    <w:rsid w:val="003371BC"/>
    <w:rsid w:val="003418F1"/>
    <w:rsid w:val="00342E2C"/>
    <w:rsid w:val="00347236"/>
    <w:rsid w:val="00347B06"/>
    <w:rsid w:val="00350674"/>
    <w:rsid w:val="00360B72"/>
    <w:rsid w:val="00363E52"/>
    <w:rsid w:val="0036438C"/>
    <w:rsid w:val="00364ABD"/>
    <w:rsid w:val="00364C5E"/>
    <w:rsid w:val="00364F0E"/>
    <w:rsid w:val="0036704E"/>
    <w:rsid w:val="00370041"/>
    <w:rsid w:val="00370782"/>
    <w:rsid w:val="00370D42"/>
    <w:rsid w:val="00371804"/>
    <w:rsid w:val="00376092"/>
    <w:rsid w:val="0038590C"/>
    <w:rsid w:val="0038702C"/>
    <w:rsid w:val="00390F1F"/>
    <w:rsid w:val="00391E1C"/>
    <w:rsid w:val="0039442A"/>
    <w:rsid w:val="003A00D7"/>
    <w:rsid w:val="003A6114"/>
    <w:rsid w:val="003B3B6F"/>
    <w:rsid w:val="003C2473"/>
    <w:rsid w:val="003D2156"/>
    <w:rsid w:val="003D3295"/>
    <w:rsid w:val="003E0488"/>
    <w:rsid w:val="003E3CB2"/>
    <w:rsid w:val="003F3857"/>
    <w:rsid w:val="003F46CD"/>
    <w:rsid w:val="003F47C3"/>
    <w:rsid w:val="00400A9C"/>
    <w:rsid w:val="0040131A"/>
    <w:rsid w:val="004066F4"/>
    <w:rsid w:val="00413229"/>
    <w:rsid w:val="00415AEB"/>
    <w:rsid w:val="00415CEF"/>
    <w:rsid w:val="00425614"/>
    <w:rsid w:val="004327CA"/>
    <w:rsid w:val="00432A48"/>
    <w:rsid w:val="00434889"/>
    <w:rsid w:val="00436715"/>
    <w:rsid w:val="004455D9"/>
    <w:rsid w:val="00452D01"/>
    <w:rsid w:val="00453FD0"/>
    <w:rsid w:val="00456A91"/>
    <w:rsid w:val="004612C3"/>
    <w:rsid w:val="004626DB"/>
    <w:rsid w:val="00465D4A"/>
    <w:rsid w:val="0047154D"/>
    <w:rsid w:val="004716C8"/>
    <w:rsid w:val="00471C4F"/>
    <w:rsid w:val="00473F34"/>
    <w:rsid w:val="00476500"/>
    <w:rsid w:val="00481CB0"/>
    <w:rsid w:val="004834D1"/>
    <w:rsid w:val="00484DC2"/>
    <w:rsid w:val="00487166"/>
    <w:rsid w:val="00490BF9"/>
    <w:rsid w:val="00492876"/>
    <w:rsid w:val="004934DF"/>
    <w:rsid w:val="00495DE0"/>
    <w:rsid w:val="00496729"/>
    <w:rsid w:val="004A6537"/>
    <w:rsid w:val="004A69D0"/>
    <w:rsid w:val="004A78F7"/>
    <w:rsid w:val="004B1A21"/>
    <w:rsid w:val="004B4768"/>
    <w:rsid w:val="004C0F66"/>
    <w:rsid w:val="004D05F9"/>
    <w:rsid w:val="004D7AAC"/>
    <w:rsid w:val="004E0C28"/>
    <w:rsid w:val="004E0DCB"/>
    <w:rsid w:val="004E251D"/>
    <w:rsid w:val="004F01DB"/>
    <w:rsid w:val="004F4BF6"/>
    <w:rsid w:val="004F55DF"/>
    <w:rsid w:val="004F5CC4"/>
    <w:rsid w:val="004F67F9"/>
    <w:rsid w:val="004F7260"/>
    <w:rsid w:val="005034E5"/>
    <w:rsid w:val="00507CAA"/>
    <w:rsid w:val="00511532"/>
    <w:rsid w:val="00512AE6"/>
    <w:rsid w:val="005158BD"/>
    <w:rsid w:val="00517F53"/>
    <w:rsid w:val="00520D4B"/>
    <w:rsid w:val="00523D0A"/>
    <w:rsid w:val="00524A2F"/>
    <w:rsid w:val="005347DC"/>
    <w:rsid w:val="005356C2"/>
    <w:rsid w:val="0053600C"/>
    <w:rsid w:val="00545742"/>
    <w:rsid w:val="00547457"/>
    <w:rsid w:val="005506F9"/>
    <w:rsid w:val="0056343B"/>
    <w:rsid w:val="005643D5"/>
    <w:rsid w:val="00570F2A"/>
    <w:rsid w:val="0057279A"/>
    <w:rsid w:val="0057583D"/>
    <w:rsid w:val="005820F6"/>
    <w:rsid w:val="0059007D"/>
    <w:rsid w:val="0059199B"/>
    <w:rsid w:val="005920EB"/>
    <w:rsid w:val="005A3678"/>
    <w:rsid w:val="005B156E"/>
    <w:rsid w:val="005B2C15"/>
    <w:rsid w:val="005B5650"/>
    <w:rsid w:val="005B59CD"/>
    <w:rsid w:val="005B5CF8"/>
    <w:rsid w:val="005C2598"/>
    <w:rsid w:val="005C3B1F"/>
    <w:rsid w:val="005C4596"/>
    <w:rsid w:val="005D1300"/>
    <w:rsid w:val="005D3BEC"/>
    <w:rsid w:val="005D3ED3"/>
    <w:rsid w:val="005D4002"/>
    <w:rsid w:val="005D4273"/>
    <w:rsid w:val="005D5C10"/>
    <w:rsid w:val="005D7667"/>
    <w:rsid w:val="005F2860"/>
    <w:rsid w:val="005F4D9C"/>
    <w:rsid w:val="00602936"/>
    <w:rsid w:val="006030BB"/>
    <w:rsid w:val="00604672"/>
    <w:rsid w:val="00604A81"/>
    <w:rsid w:val="00611A58"/>
    <w:rsid w:val="00637E77"/>
    <w:rsid w:val="00641D82"/>
    <w:rsid w:val="00642E59"/>
    <w:rsid w:val="00643F09"/>
    <w:rsid w:val="006440A1"/>
    <w:rsid w:val="00644BB4"/>
    <w:rsid w:val="00647F6B"/>
    <w:rsid w:val="00647F91"/>
    <w:rsid w:val="00652B41"/>
    <w:rsid w:val="0065537E"/>
    <w:rsid w:val="006624F0"/>
    <w:rsid w:val="00674E67"/>
    <w:rsid w:val="0067722B"/>
    <w:rsid w:val="0067728B"/>
    <w:rsid w:val="0068146F"/>
    <w:rsid w:val="00681B4D"/>
    <w:rsid w:val="00682BCE"/>
    <w:rsid w:val="00685390"/>
    <w:rsid w:val="00687D07"/>
    <w:rsid w:val="0069421D"/>
    <w:rsid w:val="00694A10"/>
    <w:rsid w:val="00695093"/>
    <w:rsid w:val="0069609A"/>
    <w:rsid w:val="00697860"/>
    <w:rsid w:val="006A29CE"/>
    <w:rsid w:val="006A566E"/>
    <w:rsid w:val="006B1978"/>
    <w:rsid w:val="006B3F37"/>
    <w:rsid w:val="006C2E29"/>
    <w:rsid w:val="006C336D"/>
    <w:rsid w:val="006C40D0"/>
    <w:rsid w:val="006C6550"/>
    <w:rsid w:val="006D01A6"/>
    <w:rsid w:val="006D238E"/>
    <w:rsid w:val="006D53F0"/>
    <w:rsid w:val="006E0A9D"/>
    <w:rsid w:val="006E6101"/>
    <w:rsid w:val="006E67C3"/>
    <w:rsid w:val="006F0181"/>
    <w:rsid w:val="00711B3A"/>
    <w:rsid w:val="00717AA1"/>
    <w:rsid w:val="0072117D"/>
    <w:rsid w:val="00722253"/>
    <w:rsid w:val="00723DC6"/>
    <w:rsid w:val="00730895"/>
    <w:rsid w:val="0073300A"/>
    <w:rsid w:val="007334F9"/>
    <w:rsid w:val="0073578A"/>
    <w:rsid w:val="007407B9"/>
    <w:rsid w:val="00741A3F"/>
    <w:rsid w:val="0075027E"/>
    <w:rsid w:val="0075106D"/>
    <w:rsid w:val="00753E20"/>
    <w:rsid w:val="007603A0"/>
    <w:rsid w:val="007632AB"/>
    <w:rsid w:val="00764ED0"/>
    <w:rsid w:val="0076621E"/>
    <w:rsid w:val="007668E0"/>
    <w:rsid w:val="007734FE"/>
    <w:rsid w:val="00775B75"/>
    <w:rsid w:val="00776DE2"/>
    <w:rsid w:val="0078268A"/>
    <w:rsid w:val="00783953"/>
    <w:rsid w:val="00787178"/>
    <w:rsid w:val="0078776B"/>
    <w:rsid w:val="00790EC7"/>
    <w:rsid w:val="00792767"/>
    <w:rsid w:val="00793087"/>
    <w:rsid w:val="007954CB"/>
    <w:rsid w:val="007A23DE"/>
    <w:rsid w:val="007A3EFE"/>
    <w:rsid w:val="007A51ED"/>
    <w:rsid w:val="007A5742"/>
    <w:rsid w:val="007A62ED"/>
    <w:rsid w:val="007B0BC4"/>
    <w:rsid w:val="007C1E82"/>
    <w:rsid w:val="007C56B2"/>
    <w:rsid w:val="007C5C97"/>
    <w:rsid w:val="007C6ADD"/>
    <w:rsid w:val="007D2CA8"/>
    <w:rsid w:val="007D4A9E"/>
    <w:rsid w:val="007D4E77"/>
    <w:rsid w:val="007E1EA9"/>
    <w:rsid w:val="007E2CE6"/>
    <w:rsid w:val="007E7BBD"/>
    <w:rsid w:val="007F0325"/>
    <w:rsid w:val="007F0D95"/>
    <w:rsid w:val="007F37DA"/>
    <w:rsid w:val="007F4BFD"/>
    <w:rsid w:val="007F55BF"/>
    <w:rsid w:val="00800059"/>
    <w:rsid w:val="008049CC"/>
    <w:rsid w:val="00805259"/>
    <w:rsid w:val="0080753E"/>
    <w:rsid w:val="0081301A"/>
    <w:rsid w:val="00816FDC"/>
    <w:rsid w:val="00820FBE"/>
    <w:rsid w:val="00823F1C"/>
    <w:rsid w:val="00823F35"/>
    <w:rsid w:val="00826AAD"/>
    <w:rsid w:val="0083065D"/>
    <w:rsid w:val="00833D85"/>
    <w:rsid w:val="008357E7"/>
    <w:rsid w:val="00835F72"/>
    <w:rsid w:val="00837CE7"/>
    <w:rsid w:val="00840675"/>
    <w:rsid w:val="0084442C"/>
    <w:rsid w:val="00851018"/>
    <w:rsid w:val="008513F5"/>
    <w:rsid w:val="00851772"/>
    <w:rsid w:val="00852645"/>
    <w:rsid w:val="008532CD"/>
    <w:rsid w:val="00853584"/>
    <w:rsid w:val="008625B8"/>
    <w:rsid w:val="00863CE9"/>
    <w:rsid w:val="00884608"/>
    <w:rsid w:val="00892284"/>
    <w:rsid w:val="00892A0F"/>
    <w:rsid w:val="008931F8"/>
    <w:rsid w:val="00894EDD"/>
    <w:rsid w:val="008958BE"/>
    <w:rsid w:val="00896FB8"/>
    <w:rsid w:val="00897624"/>
    <w:rsid w:val="008A0EB1"/>
    <w:rsid w:val="008A13E6"/>
    <w:rsid w:val="008A1F95"/>
    <w:rsid w:val="008A3AE2"/>
    <w:rsid w:val="008A60CA"/>
    <w:rsid w:val="008B2292"/>
    <w:rsid w:val="008B4001"/>
    <w:rsid w:val="008B4FBE"/>
    <w:rsid w:val="008B6AC3"/>
    <w:rsid w:val="008B7B15"/>
    <w:rsid w:val="008B7FEC"/>
    <w:rsid w:val="008D5DBA"/>
    <w:rsid w:val="008E0C24"/>
    <w:rsid w:val="008E4489"/>
    <w:rsid w:val="008E5418"/>
    <w:rsid w:val="008F1F48"/>
    <w:rsid w:val="008F5C7E"/>
    <w:rsid w:val="00902382"/>
    <w:rsid w:val="00906A1C"/>
    <w:rsid w:val="00913DBB"/>
    <w:rsid w:val="00920789"/>
    <w:rsid w:val="00933CF1"/>
    <w:rsid w:val="0094214D"/>
    <w:rsid w:val="00946E40"/>
    <w:rsid w:val="009644DF"/>
    <w:rsid w:val="00964F3C"/>
    <w:rsid w:val="0096582F"/>
    <w:rsid w:val="00966F37"/>
    <w:rsid w:val="00974C29"/>
    <w:rsid w:val="00984248"/>
    <w:rsid w:val="00986B2C"/>
    <w:rsid w:val="00990C4B"/>
    <w:rsid w:val="0099270A"/>
    <w:rsid w:val="00993829"/>
    <w:rsid w:val="009938EC"/>
    <w:rsid w:val="00993E1A"/>
    <w:rsid w:val="009959B7"/>
    <w:rsid w:val="00997602"/>
    <w:rsid w:val="009A15D6"/>
    <w:rsid w:val="009A16ED"/>
    <w:rsid w:val="009A1BF8"/>
    <w:rsid w:val="009A3B91"/>
    <w:rsid w:val="009A5702"/>
    <w:rsid w:val="009A7203"/>
    <w:rsid w:val="009A7C83"/>
    <w:rsid w:val="009B18C5"/>
    <w:rsid w:val="009B5B32"/>
    <w:rsid w:val="009C0B57"/>
    <w:rsid w:val="009C40C2"/>
    <w:rsid w:val="009C75FA"/>
    <w:rsid w:val="009D2690"/>
    <w:rsid w:val="009D5271"/>
    <w:rsid w:val="009D7158"/>
    <w:rsid w:val="009D71AC"/>
    <w:rsid w:val="009E32A3"/>
    <w:rsid w:val="009F040E"/>
    <w:rsid w:val="009F2896"/>
    <w:rsid w:val="009F2BA8"/>
    <w:rsid w:val="00A01604"/>
    <w:rsid w:val="00A031F8"/>
    <w:rsid w:val="00A11904"/>
    <w:rsid w:val="00A158FA"/>
    <w:rsid w:val="00A20AC7"/>
    <w:rsid w:val="00A215A9"/>
    <w:rsid w:val="00A25D83"/>
    <w:rsid w:val="00A349A8"/>
    <w:rsid w:val="00A34D35"/>
    <w:rsid w:val="00A428DA"/>
    <w:rsid w:val="00A474E5"/>
    <w:rsid w:val="00A528AF"/>
    <w:rsid w:val="00A624F8"/>
    <w:rsid w:val="00A66D04"/>
    <w:rsid w:val="00A719F0"/>
    <w:rsid w:val="00A72429"/>
    <w:rsid w:val="00A7392B"/>
    <w:rsid w:val="00A81AB1"/>
    <w:rsid w:val="00A82A1E"/>
    <w:rsid w:val="00A85D03"/>
    <w:rsid w:val="00A87BD3"/>
    <w:rsid w:val="00A92754"/>
    <w:rsid w:val="00A9389F"/>
    <w:rsid w:val="00A95A84"/>
    <w:rsid w:val="00AA0A76"/>
    <w:rsid w:val="00AA46E2"/>
    <w:rsid w:val="00AA54A2"/>
    <w:rsid w:val="00AA6A39"/>
    <w:rsid w:val="00AA6FD7"/>
    <w:rsid w:val="00AB064C"/>
    <w:rsid w:val="00AC0F18"/>
    <w:rsid w:val="00AC1F1F"/>
    <w:rsid w:val="00AC3135"/>
    <w:rsid w:val="00AD1344"/>
    <w:rsid w:val="00AD2B1B"/>
    <w:rsid w:val="00AD33DF"/>
    <w:rsid w:val="00AD63EA"/>
    <w:rsid w:val="00AE02B0"/>
    <w:rsid w:val="00AE0AE0"/>
    <w:rsid w:val="00AE0B1B"/>
    <w:rsid w:val="00AF667C"/>
    <w:rsid w:val="00B03C76"/>
    <w:rsid w:val="00B04B78"/>
    <w:rsid w:val="00B04EFA"/>
    <w:rsid w:val="00B064F2"/>
    <w:rsid w:val="00B10CED"/>
    <w:rsid w:val="00B129A5"/>
    <w:rsid w:val="00B14D16"/>
    <w:rsid w:val="00B17F58"/>
    <w:rsid w:val="00B22669"/>
    <w:rsid w:val="00B2432B"/>
    <w:rsid w:val="00B26965"/>
    <w:rsid w:val="00B3064C"/>
    <w:rsid w:val="00B34EC1"/>
    <w:rsid w:val="00B360C5"/>
    <w:rsid w:val="00B42B0C"/>
    <w:rsid w:val="00B52138"/>
    <w:rsid w:val="00B53FB9"/>
    <w:rsid w:val="00B54AFA"/>
    <w:rsid w:val="00B57CEF"/>
    <w:rsid w:val="00B6149B"/>
    <w:rsid w:val="00B7274F"/>
    <w:rsid w:val="00B75F74"/>
    <w:rsid w:val="00B822FB"/>
    <w:rsid w:val="00B851FD"/>
    <w:rsid w:val="00B91692"/>
    <w:rsid w:val="00B91CC3"/>
    <w:rsid w:val="00B933D8"/>
    <w:rsid w:val="00B97999"/>
    <w:rsid w:val="00BA1A02"/>
    <w:rsid w:val="00BA3072"/>
    <w:rsid w:val="00BA371F"/>
    <w:rsid w:val="00BA6FC4"/>
    <w:rsid w:val="00BB3E36"/>
    <w:rsid w:val="00BB454C"/>
    <w:rsid w:val="00BB4F5E"/>
    <w:rsid w:val="00BC03CB"/>
    <w:rsid w:val="00BC064C"/>
    <w:rsid w:val="00BC17E7"/>
    <w:rsid w:val="00BC5A53"/>
    <w:rsid w:val="00BC700E"/>
    <w:rsid w:val="00BD0E2D"/>
    <w:rsid w:val="00BE0BD9"/>
    <w:rsid w:val="00BE0C0B"/>
    <w:rsid w:val="00BE1F49"/>
    <w:rsid w:val="00BE215E"/>
    <w:rsid w:val="00BE566B"/>
    <w:rsid w:val="00BE785A"/>
    <w:rsid w:val="00BF64C0"/>
    <w:rsid w:val="00C004C7"/>
    <w:rsid w:val="00C03A3C"/>
    <w:rsid w:val="00C043AB"/>
    <w:rsid w:val="00C11A12"/>
    <w:rsid w:val="00C13904"/>
    <w:rsid w:val="00C13C4E"/>
    <w:rsid w:val="00C2064A"/>
    <w:rsid w:val="00C23D0B"/>
    <w:rsid w:val="00C24921"/>
    <w:rsid w:val="00C31034"/>
    <w:rsid w:val="00C31EBA"/>
    <w:rsid w:val="00C342FE"/>
    <w:rsid w:val="00C412C0"/>
    <w:rsid w:val="00C41E91"/>
    <w:rsid w:val="00C42B28"/>
    <w:rsid w:val="00C5443D"/>
    <w:rsid w:val="00C55CAE"/>
    <w:rsid w:val="00C56224"/>
    <w:rsid w:val="00C617B0"/>
    <w:rsid w:val="00C62F86"/>
    <w:rsid w:val="00C65AD5"/>
    <w:rsid w:val="00C65C76"/>
    <w:rsid w:val="00C66615"/>
    <w:rsid w:val="00C668F9"/>
    <w:rsid w:val="00C66BFC"/>
    <w:rsid w:val="00C66C57"/>
    <w:rsid w:val="00C66FFD"/>
    <w:rsid w:val="00C6725E"/>
    <w:rsid w:val="00C754D8"/>
    <w:rsid w:val="00C81FCA"/>
    <w:rsid w:val="00C82126"/>
    <w:rsid w:val="00C85D03"/>
    <w:rsid w:val="00C96449"/>
    <w:rsid w:val="00C96DB7"/>
    <w:rsid w:val="00CA0C60"/>
    <w:rsid w:val="00CA1CD0"/>
    <w:rsid w:val="00CA4D66"/>
    <w:rsid w:val="00CA56B3"/>
    <w:rsid w:val="00CB4E0D"/>
    <w:rsid w:val="00CB5EEC"/>
    <w:rsid w:val="00CB6CBB"/>
    <w:rsid w:val="00CC43C2"/>
    <w:rsid w:val="00CC5051"/>
    <w:rsid w:val="00CD1D53"/>
    <w:rsid w:val="00CD2149"/>
    <w:rsid w:val="00CD3202"/>
    <w:rsid w:val="00CD4B5C"/>
    <w:rsid w:val="00CE1013"/>
    <w:rsid w:val="00CE1540"/>
    <w:rsid w:val="00CF52A4"/>
    <w:rsid w:val="00CF5BF5"/>
    <w:rsid w:val="00D11C98"/>
    <w:rsid w:val="00D20BDF"/>
    <w:rsid w:val="00D21F36"/>
    <w:rsid w:val="00D22F08"/>
    <w:rsid w:val="00D237B7"/>
    <w:rsid w:val="00D24297"/>
    <w:rsid w:val="00D2703C"/>
    <w:rsid w:val="00D3208B"/>
    <w:rsid w:val="00D3267A"/>
    <w:rsid w:val="00D3409D"/>
    <w:rsid w:val="00D34484"/>
    <w:rsid w:val="00D36C55"/>
    <w:rsid w:val="00D430E5"/>
    <w:rsid w:val="00D46C76"/>
    <w:rsid w:val="00D54C78"/>
    <w:rsid w:val="00D576A9"/>
    <w:rsid w:val="00D579E0"/>
    <w:rsid w:val="00D60618"/>
    <w:rsid w:val="00D6193B"/>
    <w:rsid w:val="00D64FE9"/>
    <w:rsid w:val="00D674EB"/>
    <w:rsid w:val="00D70772"/>
    <w:rsid w:val="00D71E05"/>
    <w:rsid w:val="00D752B0"/>
    <w:rsid w:val="00D80D2C"/>
    <w:rsid w:val="00D85B55"/>
    <w:rsid w:val="00D936EA"/>
    <w:rsid w:val="00D96225"/>
    <w:rsid w:val="00DA1EA6"/>
    <w:rsid w:val="00DA3101"/>
    <w:rsid w:val="00DA5A70"/>
    <w:rsid w:val="00DA5EA0"/>
    <w:rsid w:val="00DB1EBA"/>
    <w:rsid w:val="00DB20CE"/>
    <w:rsid w:val="00DB40C4"/>
    <w:rsid w:val="00DB500F"/>
    <w:rsid w:val="00DC0656"/>
    <w:rsid w:val="00DC1D0E"/>
    <w:rsid w:val="00DC2591"/>
    <w:rsid w:val="00DC79E6"/>
    <w:rsid w:val="00DD22A4"/>
    <w:rsid w:val="00DD31DD"/>
    <w:rsid w:val="00DD3765"/>
    <w:rsid w:val="00DE18F8"/>
    <w:rsid w:val="00DE359C"/>
    <w:rsid w:val="00E00160"/>
    <w:rsid w:val="00E00793"/>
    <w:rsid w:val="00E019A1"/>
    <w:rsid w:val="00E0277B"/>
    <w:rsid w:val="00E13020"/>
    <w:rsid w:val="00E14399"/>
    <w:rsid w:val="00E22FBA"/>
    <w:rsid w:val="00E33513"/>
    <w:rsid w:val="00E36E6E"/>
    <w:rsid w:val="00E41C71"/>
    <w:rsid w:val="00E424C4"/>
    <w:rsid w:val="00E50E38"/>
    <w:rsid w:val="00E5252A"/>
    <w:rsid w:val="00E56FD7"/>
    <w:rsid w:val="00E61AF0"/>
    <w:rsid w:val="00E61FE3"/>
    <w:rsid w:val="00E6634A"/>
    <w:rsid w:val="00E72697"/>
    <w:rsid w:val="00E73B33"/>
    <w:rsid w:val="00E7572B"/>
    <w:rsid w:val="00E75F04"/>
    <w:rsid w:val="00E76732"/>
    <w:rsid w:val="00E76EEB"/>
    <w:rsid w:val="00E91929"/>
    <w:rsid w:val="00E96D84"/>
    <w:rsid w:val="00E976D3"/>
    <w:rsid w:val="00EA30EA"/>
    <w:rsid w:val="00EA478C"/>
    <w:rsid w:val="00EA7F27"/>
    <w:rsid w:val="00EB060E"/>
    <w:rsid w:val="00EB222F"/>
    <w:rsid w:val="00EB273C"/>
    <w:rsid w:val="00EB4452"/>
    <w:rsid w:val="00EC2A80"/>
    <w:rsid w:val="00EC5B7C"/>
    <w:rsid w:val="00EC6089"/>
    <w:rsid w:val="00ED4FAC"/>
    <w:rsid w:val="00ED73E8"/>
    <w:rsid w:val="00ED771C"/>
    <w:rsid w:val="00EE0ED3"/>
    <w:rsid w:val="00EE17EB"/>
    <w:rsid w:val="00EE3F35"/>
    <w:rsid w:val="00EE50B0"/>
    <w:rsid w:val="00EF0121"/>
    <w:rsid w:val="00EF3E47"/>
    <w:rsid w:val="00F177D9"/>
    <w:rsid w:val="00F17EF2"/>
    <w:rsid w:val="00F2303E"/>
    <w:rsid w:val="00F23C1E"/>
    <w:rsid w:val="00F30755"/>
    <w:rsid w:val="00F3164C"/>
    <w:rsid w:val="00F40E20"/>
    <w:rsid w:val="00F4556F"/>
    <w:rsid w:val="00F458A1"/>
    <w:rsid w:val="00F518FB"/>
    <w:rsid w:val="00F5198A"/>
    <w:rsid w:val="00F56C70"/>
    <w:rsid w:val="00F5774E"/>
    <w:rsid w:val="00F60E0B"/>
    <w:rsid w:val="00F63544"/>
    <w:rsid w:val="00F64243"/>
    <w:rsid w:val="00F65EC9"/>
    <w:rsid w:val="00F6771A"/>
    <w:rsid w:val="00F76ECE"/>
    <w:rsid w:val="00F909BA"/>
    <w:rsid w:val="00F917D3"/>
    <w:rsid w:val="00F94944"/>
    <w:rsid w:val="00F9520A"/>
    <w:rsid w:val="00F96B0A"/>
    <w:rsid w:val="00FA1FD0"/>
    <w:rsid w:val="00FA310F"/>
    <w:rsid w:val="00FA405B"/>
    <w:rsid w:val="00FA4340"/>
    <w:rsid w:val="00FA467E"/>
    <w:rsid w:val="00FA7A48"/>
    <w:rsid w:val="00FB0A0A"/>
    <w:rsid w:val="00FB0D37"/>
    <w:rsid w:val="00FB6F66"/>
    <w:rsid w:val="00FC1F0F"/>
    <w:rsid w:val="00FC309C"/>
    <w:rsid w:val="00FC64B4"/>
    <w:rsid w:val="00FC68F1"/>
    <w:rsid w:val="00FC72CC"/>
    <w:rsid w:val="00FC7A10"/>
    <w:rsid w:val="00FD6450"/>
    <w:rsid w:val="00FD6456"/>
    <w:rsid w:val="00FE6F75"/>
    <w:rsid w:val="00FE73C7"/>
    <w:rsid w:val="00FF2D36"/>
    <w:rsid w:val="00FF37D0"/>
    <w:rsid w:val="00FF5D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D5EB45-1626-4B1D-BE42-0DE090A9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0A1"/>
  </w:style>
  <w:style w:type="paragraph" w:styleId="Naslov1">
    <w:name w:val="heading 1"/>
    <w:basedOn w:val="Normal"/>
    <w:next w:val="Normal"/>
    <w:link w:val="Naslov1Char"/>
    <w:uiPriority w:val="9"/>
    <w:qFormat/>
    <w:rsid w:val="0026508C"/>
    <w:pPr>
      <w:keepNext/>
      <w:keepLines/>
      <w:spacing w:before="240" w:after="0"/>
      <w:outlineLvl w:val="0"/>
    </w:pPr>
    <w:rPr>
      <w:rFonts w:eastAsiaTheme="majorEastAsia" w:cstheme="majorBidi"/>
      <w:b/>
      <w:sz w:val="24"/>
      <w:szCs w:val="32"/>
    </w:rPr>
  </w:style>
  <w:style w:type="paragraph" w:styleId="Naslov2">
    <w:name w:val="heading 2"/>
    <w:basedOn w:val="Normal"/>
    <w:next w:val="Normal"/>
    <w:link w:val="Naslov2Char"/>
    <w:uiPriority w:val="9"/>
    <w:unhideWhenUsed/>
    <w:qFormat/>
    <w:rsid w:val="00D20BDF"/>
    <w:pPr>
      <w:keepNext/>
      <w:keepLines/>
      <w:spacing w:before="40" w:after="0"/>
      <w:outlineLvl w:val="1"/>
    </w:pPr>
    <w:rPr>
      <w:rFonts w:eastAsiaTheme="majorEastAsia" w:cstheme="majorBidi"/>
      <w:b/>
      <w:sz w:val="24"/>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1"/>
    <w:qFormat/>
    <w:rsid w:val="00085E26"/>
    <w:pPr>
      <w:ind w:left="720"/>
      <w:contextualSpacing/>
    </w:pPr>
  </w:style>
  <w:style w:type="table" w:styleId="Reetkatablice">
    <w:name w:val="Table Grid"/>
    <w:basedOn w:val="Obinatablica"/>
    <w:uiPriority w:val="39"/>
    <w:rsid w:val="00F6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2353A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353AA"/>
    <w:rPr>
      <w:rFonts w:ascii="Segoe UI" w:hAnsi="Segoe UI" w:cs="Segoe UI"/>
      <w:sz w:val="18"/>
      <w:szCs w:val="18"/>
    </w:rPr>
  </w:style>
  <w:style w:type="paragraph" w:styleId="Zaglavlje">
    <w:name w:val="header"/>
    <w:basedOn w:val="Normal"/>
    <w:link w:val="ZaglavljeChar"/>
    <w:uiPriority w:val="99"/>
    <w:unhideWhenUsed/>
    <w:rsid w:val="004F4BF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4BF6"/>
  </w:style>
  <w:style w:type="paragraph" w:styleId="Podnoje">
    <w:name w:val="footer"/>
    <w:basedOn w:val="Normal"/>
    <w:link w:val="PodnojeChar"/>
    <w:uiPriority w:val="99"/>
    <w:unhideWhenUsed/>
    <w:rsid w:val="004F4BF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4BF6"/>
  </w:style>
  <w:style w:type="paragraph" w:styleId="Bezproreda">
    <w:name w:val="No Spacing"/>
    <w:link w:val="BezproredaChar"/>
    <w:uiPriority w:val="1"/>
    <w:qFormat/>
    <w:rsid w:val="008D5DBA"/>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8D5DBA"/>
    <w:rPr>
      <w:rFonts w:eastAsiaTheme="minorEastAsia"/>
      <w:lang w:eastAsia="hr-HR"/>
    </w:rPr>
  </w:style>
  <w:style w:type="character" w:styleId="Istaknuto">
    <w:name w:val="Emphasis"/>
    <w:basedOn w:val="Zadanifontodlomka"/>
    <w:qFormat/>
    <w:rsid w:val="009F2BA8"/>
    <w:rPr>
      <w:i/>
      <w:iCs/>
    </w:rPr>
  </w:style>
  <w:style w:type="character" w:styleId="Hiperveza">
    <w:name w:val="Hyperlink"/>
    <w:basedOn w:val="Zadanifontodlomka"/>
    <w:uiPriority w:val="99"/>
    <w:unhideWhenUsed/>
    <w:rsid w:val="00FE6F75"/>
    <w:rPr>
      <w:color w:val="0563C1"/>
      <w:u w:val="single"/>
    </w:rPr>
  </w:style>
  <w:style w:type="character" w:styleId="SlijeenaHiperveza">
    <w:name w:val="FollowedHyperlink"/>
    <w:basedOn w:val="Zadanifontodlomka"/>
    <w:uiPriority w:val="99"/>
    <w:semiHidden/>
    <w:unhideWhenUsed/>
    <w:rsid w:val="00FE6F75"/>
    <w:rPr>
      <w:color w:val="954F72"/>
      <w:u w:val="single"/>
    </w:rPr>
  </w:style>
  <w:style w:type="paragraph" w:customStyle="1" w:styleId="xl65">
    <w:name w:val="xl65"/>
    <w:basedOn w:val="Normal"/>
    <w:rsid w:val="00FE6F75"/>
    <w:pPr>
      <w:shd w:val="clear" w:color="000000" w:fill="FFFFE0"/>
      <w:spacing w:before="100" w:beforeAutospacing="1" w:after="100" w:afterAutospacing="1" w:line="240" w:lineRule="auto"/>
      <w:textAlignment w:val="center"/>
    </w:pPr>
    <w:rPr>
      <w:rFonts w:ascii="Calibri" w:eastAsia="Times New Roman" w:hAnsi="Calibri" w:cs="Calibri"/>
      <w:b/>
      <w:bCs/>
      <w:color w:val="000000"/>
      <w:sz w:val="16"/>
      <w:szCs w:val="16"/>
      <w:lang w:eastAsia="hr-HR"/>
    </w:rPr>
  </w:style>
  <w:style w:type="paragraph" w:customStyle="1" w:styleId="xl66">
    <w:name w:val="xl66"/>
    <w:basedOn w:val="Normal"/>
    <w:rsid w:val="00FE6F75"/>
    <w:pPr>
      <w:shd w:val="clear" w:color="000000" w:fill="FFFFE0"/>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hr-HR"/>
    </w:rPr>
  </w:style>
  <w:style w:type="paragraph" w:customStyle="1" w:styleId="xl67">
    <w:name w:val="xl67"/>
    <w:basedOn w:val="Normal"/>
    <w:rsid w:val="00FE6F75"/>
    <w:pPr>
      <w:spacing w:before="100" w:beforeAutospacing="1" w:after="100" w:afterAutospacing="1" w:line="240" w:lineRule="auto"/>
    </w:pPr>
    <w:rPr>
      <w:rFonts w:ascii="Calibri" w:eastAsia="Times New Roman" w:hAnsi="Calibri" w:cs="Calibri"/>
      <w:sz w:val="24"/>
      <w:szCs w:val="24"/>
      <w:lang w:eastAsia="hr-HR"/>
    </w:rPr>
  </w:style>
  <w:style w:type="paragraph" w:customStyle="1" w:styleId="xl68">
    <w:name w:val="xl68"/>
    <w:basedOn w:val="Normal"/>
    <w:rsid w:val="00FE6F75"/>
    <w:pPr>
      <w:shd w:val="clear" w:color="000000" w:fill="FFFFE0"/>
      <w:spacing w:before="100" w:beforeAutospacing="1" w:after="100" w:afterAutospacing="1" w:line="240" w:lineRule="auto"/>
      <w:jc w:val="right"/>
      <w:textAlignment w:val="center"/>
    </w:pPr>
    <w:rPr>
      <w:rFonts w:ascii="Calibri" w:eastAsia="Times New Roman" w:hAnsi="Calibri" w:cs="Calibri"/>
      <w:b/>
      <w:bCs/>
      <w:color w:val="000000"/>
      <w:sz w:val="16"/>
      <w:szCs w:val="16"/>
      <w:lang w:eastAsia="hr-HR"/>
    </w:rPr>
  </w:style>
  <w:style w:type="paragraph" w:customStyle="1" w:styleId="xl69">
    <w:name w:val="xl69"/>
    <w:basedOn w:val="Normal"/>
    <w:rsid w:val="00FE6F75"/>
    <w:pPr>
      <w:shd w:val="clear" w:color="000000" w:fill="FFFFE0"/>
      <w:spacing w:before="100" w:beforeAutospacing="1" w:after="100" w:afterAutospacing="1" w:line="240" w:lineRule="auto"/>
      <w:jc w:val="center"/>
      <w:textAlignment w:val="top"/>
    </w:pPr>
    <w:rPr>
      <w:rFonts w:ascii="Calibri" w:eastAsia="Times New Roman" w:hAnsi="Calibri" w:cs="Calibri"/>
      <w:b/>
      <w:bCs/>
      <w:color w:val="000000"/>
      <w:sz w:val="16"/>
      <w:szCs w:val="16"/>
      <w:lang w:eastAsia="hr-HR"/>
    </w:rPr>
  </w:style>
  <w:style w:type="paragraph" w:customStyle="1" w:styleId="xl70">
    <w:name w:val="xl70"/>
    <w:basedOn w:val="Normal"/>
    <w:rsid w:val="00FE6F75"/>
    <w:pPr>
      <w:spacing w:before="100" w:beforeAutospacing="1" w:after="100" w:afterAutospacing="1" w:line="240" w:lineRule="auto"/>
      <w:textAlignment w:val="top"/>
    </w:pPr>
    <w:rPr>
      <w:rFonts w:ascii="Calibri" w:eastAsia="Times New Roman" w:hAnsi="Calibri" w:cs="Calibri"/>
      <w:b/>
      <w:bCs/>
      <w:color w:val="000000"/>
      <w:sz w:val="16"/>
      <w:szCs w:val="16"/>
      <w:lang w:eastAsia="hr-HR"/>
    </w:rPr>
  </w:style>
  <w:style w:type="paragraph" w:customStyle="1" w:styleId="xl71">
    <w:name w:val="xl71"/>
    <w:basedOn w:val="Normal"/>
    <w:rsid w:val="00FE6F75"/>
    <w:pPr>
      <w:pBdr>
        <w:top w:val="single" w:sz="4" w:space="0" w:color="FF0000"/>
      </w:pBdr>
      <w:spacing w:before="100" w:beforeAutospacing="1" w:after="100" w:afterAutospacing="1" w:line="240" w:lineRule="auto"/>
      <w:textAlignment w:val="top"/>
    </w:pPr>
    <w:rPr>
      <w:rFonts w:ascii="Calibri" w:eastAsia="Times New Roman" w:hAnsi="Calibri" w:cs="Calibri"/>
      <w:b/>
      <w:bCs/>
      <w:color w:val="000000"/>
      <w:sz w:val="16"/>
      <w:szCs w:val="16"/>
      <w:lang w:eastAsia="hr-HR"/>
    </w:rPr>
  </w:style>
  <w:style w:type="paragraph" w:customStyle="1" w:styleId="xl72">
    <w:name w:val="xl72"/>
    <w:basedOn w:val="Normal"/>
    <w:rsid w:val="00FE6F75"/>
    <w:pPr>
      <w:pBdr>
        <w:bottom w:val="single" w:sz="12" w:space="0" w:color="FFFFFF"/>
      </w:pBdr>
      <w:shd w:val="clear" w:color="000000" w:fill="4169E1"/>
      <w:spacing w:before="100" w:beforeAutospacing="1" w:after="100" w:afterAutospacing="1" w:line="240" w:lineRule="auto"/>
      <w:textAlignment w:val="top"/>
    </w:pPr>
    <w:rPr>
      <w:rFonts w:ascii="Calibri" w:eastAsia="Times New Roman" w:hAnsi="Calibri" w:cs="Calibri"/>
      <w:color w:val="FFFFE0"/>
      <w:sz w:val="16"/>
      <w:szCs w:val="16"/>
      <w:lang w:eastAsia="hr-HR"/>
    </w:rPr>
  </w:style>
  <w:style w:type="paragraph" w:customStyle="1" w:styleId="xl73">
    <w:name w:val="xl73"/>
    <w:basedOn w:val="Normal"/>
    <w:rsid w:val="00FE6F75"/>
    <w:pPr>
      <w:pBdr>
        <w:bottom w:val="single" w:sz="12" w:space="0" w:color="FFFFFF"/>
      </w:pBdr>
      <w:shd w:val="clear" w:color="000000" w:fill="4169E1"/>
      <w:spacing w:before="100" w:beforeAutospacing="1" w:after="100" w:afterAutospacing="1" w:line="240" w:lineRule="auto"/>
      <w:textAlignment w:val="top"/>
    </w:pPr>
    <w:rPr>
      <w:rFonts w:ascii="Calibri" w:eastAsia="Times New Roman" w:hAnsi="Calibri" w:cs="Calibri"/>
      <w:color w:val="FFFFE0"/>
      <w:sz w:val="16"/>
      <w:szCs w:val="16"/>
      <w:lang w:eastAsia="hr-HR"/>
    </w:rPr>
  </w:style>
  <w:style w:type="paragraph" w:customStyle="1" w:styleId="xl74">
    <w:name w:val="xl74"/>
    <w:basedOn w:val="Normal"/>
    <w:rsid w:val="00FE6F75"/>
    <w:pPr>
      <w:pBdr>
        <w:bottom w:val="single" w:sz="12" w:space="0" w:color="FFFFFF"/>
      </w:pBdr>
      <w:shd w:val="clear" w:color="000000" w:fill="4169E1"/>
      <w:spacing w:before="100" w:beforeAutospacing="1" w:after="100" w:afterAutospacing="1" w:line="240" w:lineRule="auto"/>
      <w:textAlignment w:val="top"/>
    </w:pPr>
    <w:rPr>
      <w:rFonts w:ascii="Calibri" w:eastAsia="Times New Roman" w:hAnsi="Calibri" w:cs="Calibri"/>
      <w:color w:val="FFFFE0"/>
      <w:sz w:val="16"/>
      <w:szCs w:val="16"/>
      <w:lang w:eastAsia="hr-HR"/>
    </w:rPr>
  </w:style>
  <w:style w:type="paragraph" w:customStyle="1" w:styleId="xl75">
    <w:name w:val="xl75"/>
    <w:basedOn w:val="Normal"/>
    <w:rsid w:val="00FE6F75"/>
    <w:pPr>
      <w:pBdr>
        <w:bottom w:val="single" w:sz="4" w:space="0" w:color="0000FF"/>
      </w:pBdr>
      <w:shd w:val="clear" w:color="000000" w:fill="FFFFE0"/>
      <w:spacing w:before="100" w:beforeAutospacing="1" w:after="100" w:afterAutospacing="1" w:line="240" w:lineRule="auto"/>
      <w:textAlignment w:val="center"/>
    </w:pPr>
    <w:rPr>
      <w:rFonts w:ascii="Calibri" w:eastAsia="Times New Roman" w:hAnsi="Calibri" w:cs="Calibri"/>
      <w:b/>
      <w:bCs/>
      <w:color w:val="0000CD"/>
      <w:sz w:val="16"/>
      <w:szCs w:val="16"/>
      <w:lang w:eastAsia="hr-HR"/>
    </w:rPr>
  </w:style>
  <w:style w:type="paragraph" w:customStyle="1" w:styleId="xl76">
    <w:name w:val="xl76"/>
    <w:basedOn w:val="Normal"/>
    <w:rsid w:val="00FE6F75"/>
    <w:pPr>
      <w:pBdr>
        <w:bottom w:val="single" w:sz="4" w:space="0" w:color="0000FF"/>
      </w:pBdr>
      <w:shd w:val="clear" w:color="000000" w:fill="FFFFE0"/>
      <w:spacing w:before="100" w:beforeAutospacing="1" w:after="100" w:afterAutospacing="1" w:line="240" w:lineRule="auto"/>
      <w:textAlignment w:val="center"/>
    </w:pPr>
    <w:rPr>
      <w:rFonts w:ascii="Calibri" w:eastAsia="Times New Roman" w:hAnsi="Calibri" w:cs="Calibri"/>
      <w:b/>
      <w:bCs/>
      <w:color w:val="0000CD"/>
      <w:sz w:val="16"/>
      <w:szCs w:val="16"/>
      <w:lang w:eastAsia="hr-HR"/>
    </w:rPr>
  </w:style>
  <w:style w:type="paragraph" w:customStyle="1" w:styleId="xl77">
    <w:name w:val="xl77"/>
    <w:basedOn w:val="Normal"/>
    <w:rsid w:val="00FE6F75"/>
    <w:pPr>
      <w:pBdr>
        <w:bottom w:val="single" w:sz="4" w:space="0" w:color="0000FF"/>
      </w:pBdr>
      <w:shd w:val="clear" w:color="000000" w:fill="FFFFE0"/>
      <w:spacing w:before="100" w:beforeAutospacing="1" w:after="100" w:afterAutospacing="1" w:line="240" w:lineRule="auto"/>
      <w:textAlignment w:val="center"/>
    </w:pPr>
    <w:rPr>
      <w:rFonts w:ascii="Calibri" w:eastAsia="Times New Roman" w:hAnsi="Calibri" w:cs="Calibri"/>
      <w:b/>
      <w:bCs/>
      <w:color w:val="0000CD"/>
      <w:sz w:val="16"/>
      <w:szCs w:val="16"/>
      <w:lang w:eastAsia="hr-HR"/>
    </w:rPr>
  </w:style>
  <w:style w:type="paragraph" w:customStyle="1" w:styleId="xl78">
    <w:name w:val="xl78"/>
    <w:basedOn w:val="Normal"/>
    <w:rsid w:val="00FE6F75"/>
    <w:pPr>
      <w:spacing w:before="100" w:beforeAutospacing="1" w:after="100" w:afterAutospacing="1" w:line="240" w:lineRule="auto"/>
      <w:textAlignment w:val="top"/>
    </w:pPr>
    <w:rPr>
      <w:rFonts w:ascii="Calibri" w:eastAsia="Times New Roman" w:hAnsi="Calibri" w:cs="Calibri"/>
      <w:b/>
      <w:bCs/>
      <w:i/>
      <w:iCs/>
      <w:color w:val="0000CD"/>
      <w:sz w:val="14"/>
      <w:szCs w:val="14"/>
      <w:lang w:eastAsia="hr-HR"/>
    </w:rPr>
  </w:style>
  <w:style w:type="paragraph" w:customStyle="1" w:styleId="xl79">
    <w:name w:val="xl79"/>
    <w:basedOn w:val="Normal"/>
    <w:rsid w:val="00FE6F75"/>
    <w:pPr>
      <w:spacing w:before="100" w:beforeAutospacing="1" w:after="100" w:afterAutospacing="1" w:line="240" w:lineRule="auto"/>
      <w:textAlignment w:val="top"/>
    </w:pPr>
    <w:rPr>
      <w:rFonts w:ascii="Calibri" w:eastAsia="Times New Roman" w:hAnsi="Calibri" w:cs="Calibri"/>
      <w:b/>
      <w:bCs/>
      <w:i/>
      <w:iCs/>
      <w:color w:val="0000CD"/>
      <w:sz w:val="14"/>
      <w:szCs w:val="14"/>
      <w:lang w:eastAsia="hr-HR"/>
    </w:rPr>
  </w:style>
  <w:style w:type="paragraph" w:customStyle="1" w:styleId="xl80">
    <w:name w:val="xl80"/>
    <w:basedOn w:val="Normal"/>
    <w:rsid w:val="00FE6F75"/>
    <w:pPr>
      <w:spacing w:before="100" w:beforeAutospacing="1" w:after="100" w:afterAutospacing="1" w:line="240" w:lineRule="auto"/>
      <w:textAlignment w:val="top"/>
    </w:pPr>
    <w:rPr>
      <w:rFonts w:ascii="Calibri" w:eastAsia="Times New Roman" w:hAnsi="Calibri" w:cs="Calibri"/>
      <w:b/>
      <w:bCs/>
      <w:i/>
      <w:iCs/>
      <w:color w:val="0000CD"/>
      <w:sz w:val="14"/>
      <w:szCs w:val="14"/>
      <w:lang w:eastAsia="hr-HR"/>
    </w:rPr>
  </w:style>
  <w:style w:type="paragraph" w:customStyle="1" w:styleId="xl81">
    <w:name w:val="xl81"/>
    <w:basedOn w:val="Normal"/>
    <w:rsid w:val="00FE6F75"/>
    <w:pPr>
      <w:spacing w:before="100" w:beforeAutospacing="1" w:after="100" w:afterAutospacing="1" w:line="240" w:lineRule="auto"/>
      <w:textAlignment w:val="top"/>
    </w:pPr>
    <w:rPr>
      <w:rFonts w:ascii="Calibri" w:eastAsia="Times New Roman" w:hAnsi="Calibri" w:cs="Calibri"/>
      <w:b/>
      <w:bCs/>
      <w:color w:val="00008B"/>
      <w:sz w:val="14"/>
      <w:szCs w:val="14"/>
      <w:lang w:eastAsia="hr-HR"/>
    </w:rPr>
  </w:style>
  <w:style w:type="paragraph" w:customStyle="1" w:styleId="xl82">
    <w:name w:val="xl82"/>
    <w:basedOn w:val="Normal"/>
    <w:rsid w:val="00FE6F75"/>
    <w:pPr>
      <w:spacing w:before="100" w:beforeAutospacing="1" w:after="100" w:afterAutospacing="1" w:line="240" w:lineRule="auto"/>
      <w:textAlignment w:val="top"/>
    </w:pPr>
    <w:rPr>
      <w:rFonts w:ascii="Calibri" w:eastAsia="Times New Roman" w:hAnsi="Calibri" w:cs="Calibri"/>
      <w:b/>
      <w:bCs/>
      <w:color w:val="00008B"/>
      <w:sz w:val="14"/>
      <w:szCs w:val="14"/>
      <w:lang w:eastAsia="hr-HR"/>
    </w:rPr>
  </w:style>
  <w:style w:type="paragraph" w:customStyle="1" w:styleId="xl83">
    <w:name w:val="xl83"/>
    <w:basedOn w:val="Normal"/>
    <w:rsid w:val="00FE6F75"/>
    <w:pPr>
      <w:spacing w:before="100" w:beforeAutospacing="1" w:after="100" w:afterAutospacing="1" w:line="240" w:lineRule="auto"/>
      <w:textAlignment w:val="top"/>
    </w:pPr>
    <w:rPr>
      <w:rFonts w:ascii="Calibri" w:eastAsia="Times New Roman" w:hAnsi="Calibri" w:cs="Calibri"/>
      <w:b/>
      <w:bCs/>
      <w:color w:val="00008B"/>
      <w:sz w:val="14"/>
      <w:szCs w:val="14"/>
      <w:lang w:eastAsia="hr-HR"/>
    </w:rPr>
  </w:style>
  <w:style w:type="paragraph" w:customStyle="1" w:styleId="xl84">
    <w:name w:val="xl84"/>
    <w:basedOn w:val="Normal"/>
    <w:rsid w:val="00FE6F75"/>
    <w:pPr>
      <w:spacing w:before="100" w:beforeAutospacing="1" w:after="100" w:afterAutospacing="1" w:line="240" w:lineRule="auto"/>
      <w:textAlignment w:val="top"/>
    </w:pPr>
    <w:rPr>
      <w:rFonts w:ascii="Calibri" w:eastAsia="Times New Roman" w:hAnsi="Calibri" w:cs="Calibri"/>
      <w:b/>
      <w:bCs/>
      <w:color w:val="000000"/>
      <w:sz w:val="14"/>
      <w:szCs w:val="14"/>
      <w:lang w:eastAsia="hr-HR"/>
    </w:rPr>
  </w:style>
  <w:style w:type="paragraph" w:customStyle="1" w:styleId="xl85">
    <w:name w:val="xl85"/>
    <w:basedOn w:val="Normal"/>
    <w:rsid w:val="00FE6F75"/>
    <w:pPr>
      <w:spacing w:before="100" w:beforeAutospacing="1" w:after="100" w:afterAutospacing="1" w:line="240" w:lineRule="auto"/>
      <w:textAlignment w:val="top"/>
    </w:pPr>
    <w:rPr>
      <w:rFonts w:ascii="Calibri" w:eastAsia="Times New Roman" w:hAnsi="Calibri" w:cs="Calibri"/>
      <w:b/>
      <w:bCs/>
      <w:color w:val="000000"/>
      <w:sz w:val="14"/>
      <w:szCs w:val="14"/>
      <w:lang w:eastAsia="hr-HR"/>
    </w:rPr>
  </w:style>
  <w:style w:type="paragraph" w:customStyle="1" w:styleId="xl86">
    <w:name w:val="xl86"/>
    <w:basedOn w:val="Normal"/>
    <w:rsid w:val="00FE6F75"/>
    <w:pPr>
      <w:spacing w:before="100" w:beforeAutospacing="1" w:after="100" w:afterAutospacing="1" w:line="240" w:lineRule="auto"/>
      <w:textAlignment w:val="top"/>
    </w:pPr>
    <w:rPr>
      <w:rFonts w:ascii="Calibri" w:eastAsia="Times New Roman" w:hAnsi="Calibri" w:cs="Calibri"/>
      <w:b/>
      <w:bCs/>
      <w:color w:val="000000"/>
      <w:sz w:val="14"/>
      <w:szCs w:val="14"/>
      <w:lang w:eastAsia="hr-HR"/>
    </w:rPr>
  </w:style>
  <w:style w:type="paragraph" w:customStyle="1" w:styleId="xl87">
    <w:name w:val="xl87"/>
    <w:basedOn w:val="Normal"/>
    <w:rsid w:val="00FE6F75"/>
    <w:pPr>
      <w:spacing w:before="100" w:beforeAutospacing="1" w:after="100" w:afterAutospacing="1" w:line="240" w:lineRule="auto"/>
      <w:textAlignment w:val="top"/>
    </w:pPr>
    <w:rPr>
      <w:rFonts w:ascii="Calibri" w:eastAsia="Times New Roman" w:hAnsi="Calibri" w:cs="Calibri"/>
      <w:color w:val="000000"/>
      <w:sz w:val="14"/>
      <w:szCs w:val="14"/>
      <w:lang w:eastAsia="hr-HR"/>
    </w:rPr>
  </w:style>
  <w:style w:type="paragraph" w:customStyle="1" w:styleId="xl88">
    <w:name w:val="xl88"/>
    <w:basedOn w:val="Normal"/>
    <w:rsid w:val="00FE6F75"/>
    <w:pPr>
      <w:spacing w:before="100" w:beforeAutospacing="1" w:after="100" w:afterAutospacing="1" w:line="240" w:lineRule="auto"/>
      <w:jc w:val="center"/>
      <w:textAlignment w:val="top"/>
    </w:pPr>
    <w:rPr>
      <w:rFonts w:ascii="Calibri" w:eastAsia="Times New Roman" w:hAnsi="Calibri" w:cs="Calibri"/>
      <w:color w:val="000000"/>
      <w:sz w:val="14"/>
      <w:szCs w:val="14"/>
      <w:lang w:eastAsia="hr-HR"/>
    </w:rPr>
  </w:style>
  <w:style w:type="paragraph" w:customStyle="1" w:styleId="xl89">
    <w:name w:val="xl89"/>
    <w:basedOn w:val="Normal"/>
    <w:rsid w:val="00FE6F75"/>
    <w:pPr>
      <w:spacing w:before="100" w:beforeAutospacing="1" w:after="100" w:afterAutospacing="1" w:line="240" w:lineRule="auto"/>
      <w:textAlignment w:val="top"/>
    </w:pPr>
    <w:rPr>
      <w:rFonts w:ascii="Calibri" w:eastAsia="Times New Roman" w:hAnsi="Calibri" w:cs="Calibri"/>
      <w:color w:val="000000"/>
      <w:sz w:val="14"/>
      <w:szCs w:val="14"/>
      <w:lang w:eastAsia="hr-HR"/>
    </w:rPr>
  </w:style>
  <w:style w:type="paragraph" w:customStyle="1" w:styleId="xl90">
    <w:name w:val="xl90"/>
    <w:basedOn w:val="Normal"/>
    <w:rsid w:val="00FE6F75"/>
    <w:pPr>
      <w:spacing w:before="100" w:beforeAutospacing="1" w:after="100" w:afterAutospacing="1" w:line="240" w:lineRule="auto"/>
      <w:textAlignment w:val="top"/>
    </w:pPr>
    <w:rPr>
      <w:rFonts w:ascii="Calibri" w:eastAsia="Times New Roman" w:hAnsi="Calibri" w:cs="Calibri"/>
      <w:color w:val="000000"/>
      <w:sz w:val="14"/>
      <w:szCs w:val="14"/>
      <w:lang w:eastAsia="hr-HR"/>
    </w:rPr>
  </w:style>
  <w:style w:type="paragraph" w:customStyle="1" w:styleId="xl91">
    <w:name w:val="xl91"/>
    <w:basedOn w:val="Normal"/>
    <w:rsid w:val="00194636"/>
    <w:pPr>
      <w:pBdr>
        <w:top w:val="single" w:sz="4" w:space="0" w:color="FF6347"/>
        <w:bottom w:val="single" w:sz="4" w:space="0" w:color="7871AC"/>
      </w:pBdr>
      <w:shd w:val="clear" w:color="000000" w:fill="FFFFFF"/>
      <w:spacing w:before="100" w:beforeAutospacing="1" w:after="100" w:afterAutospacing="1" w:line="240" w:lineRule="auto"/>
      <w:textAlignment w:val="center"/>
    </w:pPr>
    <w:rPr>
      <w:rFonts w:ascii="Arial" w:eastAsia="Times New Roman" w:hAnsi="Arial" w:cs="Arial"/>
      <w:color w:val="7871AC"/>
      <w:sz w:val="16"/>
      <w:szCs w:val="16"/>
      <w:lang w:eastAsia="hr-HR"/>
    </w:rPr>
  </w:style>
  <w:style w:type="paragraph" w:customStyle="1" w:styleId="xl92">
    <w:name w:val="xl92"/>
    <w:basedOn w:val="Normal"/>
    <w:rsid w:val="00194636"/>
    <w:pPr>
      <w:spacing w:before="100" w:beforeAutospacing="1" w:after="100" w:afterAutospacing="1" w:line="240" w:lineRule="auto"/>
      <w:textAlignment w:val="top"/>
    </w:pPr>
    <w:rPr>
      <w:rFonts w:ascii="Arial" w:eastAsia="Times New Roman" w:hAnsi="Arial" w:cs="Arial"/>
      <w:color w:val="7871AC"/>
      <w:sz w:val="16"/>
      <w:szCs w:val="16"/>
      <w:lang w:eastAsia="hr-HR"/>
    </w:rPr>
  </w:style>
  <w:style w:type="paragraph" w:customStyle="1" w:styleId="xl93">
    <w:name w:val="xl93"/>
    <w:basedOn w:val="Normal"/>
    <w:rsid w:val="00194636"/>
    <w:pPr>
      <w:spacing w:before="100" w:beforeAutospacing="1" w:after="100" w:afterAutospacing="1" w:line="240" w:lineRule="auto"/>
      <w:jc w:val="right"/>
      <w:textAlignment w:val="top"/>
    </w:pPr>
    <w:rPr>
      <w:rFonts w:ascii="Arial" w:eastAsia="Times New Roman" w:hAnsi="Arial" w:cs="Arial"/>
      <w:color w:val="7871AC"/>
      <w:sz w:val="16"/>
      <w:szCs w:val="16"/>
      <w:lang w:eastAsia="hr-HR"/>
    </w:rPr>
  </w:style>
  <w:style w:type="paragraph" w:customStyle="1" w:styleId="xl94">
    <w:name w:val="xl94"/>
    <w:basedOn w:val="Normal"/>
    <w:rsid w:val="00194636"/>
    <w:pPr>
      <w:pBdr>
        <w:bottom w:val="single" w:sz="4" w:space="0" w:color="7871AC"/>
      </w:pBdr>
      <w:spacing w:before="100" w:beforeAutospacing="1" w:after="100" w:afterAutospacing="1" w:line="240" w:lineRule="auto"/>
      <w:textAlignment w:val="center"/>
    </w:pPr>
    <w:rPr>
      <w:rFonts w:ascii="Arial" w:eastAsia="Times New Roman" w:hAnsi="Arial" w:cs="Arial"/>
      <w:color w:val="7871AC"/>
      <w:sz w:val="16"/>
      <w:szCs w:val="16"/>
      <w:lang w:eastAsia="hr-HR"/>
    </w:rPr>
  </w:style>
  <w:style w:type="paragraph" w:customStyle="1" w:styleId="xl95">
    <w:name w:val="xl95"/>
    <w:basedOn w:val="Normal"/>
    <w:rsid w:val="00194636"/>
    <w:pPr>
      <w:pBdr>
        <w:bottom w:val="single" w:sz="4" w:space="0" w:color="7871AC"/>
      </w:pBdr>
      <w:spacing w:before="100" w:beforeAutospacing="1" w:after="100" w:afterAutospacing="1" w:line="240" w:lineRule="auto"/>
      <w:jc w:val="right"/>
      <w:textAlignment w:val="center"/>
    </w:pPr>
    <w:rPr>
      <w:rFonts w:ascii="Arial" w:eastAsia="Times New Roman" w:hAnsi="Arial" w:cs="Arial"/>
      <w:color w:val="7871AC"/>
      <w:sz w:val="16"/>
      <w:szCs w:val="16"/>
      <w:lang w:eastAsia="hr-HR"/>
    </w:rPr>
  </w:style>
  <w:style w:type="paragraph" w:customStyle="1" w:styleId="xl96">
    <w:name w:val="xl96"/>
    <w:basedOn w:val="Normal"/>
    <w:rsid w:val="00194636"/>
    <w:pPr>
      <w:pBdr>
        <w:top w:val="single" w:sz="12" w:space="0" w:color="FFFFFF"/>
        <w:left w:val="single" w:sz="12" w:space="0" w:color="FFFFFF"/>
        <w:bottom w:val="single" w:sz="12" w:space="0" w:color="FFFFFF"/>
        <w:right w:val="single" w:sz="12" w:space="0" w:color="FFFFFF"/>
      </w:pBdr>
      <w:shd w:val="clear" w:color="000000" w:fill="FFFFFF"/>
      <w:spacing w:before="100" w:beforeAutospacing="1" w:after="100" w:afterAutospacing="1" w:line="240" w:lineRule="auto"/>
      <w:jc w:val="center"/>
      <w:textAlignment w:val="center"/>
    </w:pPr>
    <w:rPr>
      <w:rFonts w:ascii="Calibri Light" w:eastAsia="Times New Roman" w:hAnsi="Calibri Light" w:cs="Calibri Light"/>
      <w:color w:val="000000"/>
      <w:sz w:val="16"/>
      <w:szCs w:val="16"/>
      <w:lang w:eastAsia="hr-HR"/>
    </w:rPr>
  </w:style>
  <w:style w:type="paragraph" w:customStyle="1" w:styleId="xl97">
    <w:name w:val="xl97"/>
    <w:basedOn w:val="Normal"/>
    <w:rsid w:val="00194636"/>
    <w:pPr>
      <w:spacing w:before="100" w:beforeAutospacing="1" w:after="100" w:afterAutospacing="1" w:line="240" w:lineRule="auto"/>
    </w:pPr>
    <w:rPr>
      <w:rFonts w:ascii="Calibri Light" w:eastAsia="Times New Roman" w:hAnsi="Calibri Light" w:cs="Calibri Light"/>
      <w:sz w:val="16"/>
      <w:szCs w:val="16"/>
      <w:lang w:eastAsia="hr-HR"/>
    </w:rPr>
  </w:style>
  <w:style w:type="paragraph" w:customStyle="1" w:styleId="xl98">
    <w:name w:val="xl98"/>
    <w:basedOn w:val="Normal"/>
    <w:rsid w:val="00194636"/>
    <w:pPr>
      <w:pBdr>
        <w:top w:val="single" w:sz="4" w:space="0" w:color="FFFFFF"/>
        <w:left w:val="single" w:sz="4" w:space="0" w:color="FFFFFF"/>
        <w:bottom w:val="single" w:sz="4" w:space="0" w:color="FFFFFF"/>
      </w:pBdr>
      <w:shd w:val="clear" w:color="000000" w:fill="0000FF"/>
      <w:spacing w:before="100" w:beforeAutospacing="1" w:after="100" w:afterAutospacing="1" w:line="240" w:lineRule="auto"/>
      <w:textAlignment w:val="top"/>
    </w:pPr>
    <w:rPr>
      <w:rFonts w:ascii="Arial" w:eastAsia="Times New Roman" w:hAnsi="Arial" w:cs="Arial"/>
      <w:color w:val="FFFFFF"/>
      <w:sz w:val="16"/>
      <w:szCs w:val="16"/>
      <w:lang w:eastAsia="hr-HR"/>
    </w:rPr>
  </w:style>
  <w:style w:type="paragraph" w:customStyle="1" w:styleId="xl99">
    <w:name w:val="xl99"/>
    <w:basedOn w:val="Normal"/>
    <w:rsid w:val="00194636"/>
    <w:pPr>
      <w:pBdr>
        <w:top w:val="single" w:sz="4" w:space="0" w:color="FFFFFF"/>
        <w:bottom w:val="single" w:sz="4" w:space="0" w:color="FFFFFF"/>
        <w:right w:val="single" w:sz="4" w:space="0" w:color="FFFFFF"/>
      </w:pBdr>
      <w:shd w:val="clear" w:color="000000" w:fill="0000FF"/>
      <w:spacing w:before="100" w:beforeAutospacing="1" w:after="100" w:afterAutospacing="1" w:line="240" w:lineRule="auto"/>
      <w:textAlignment w:val="top"/>
    </w:pPr>
    <w:rPr>
      <w:rFonts w:ascii="Arial" w:eastAsia="Times New Roman" w:hAnsi="Arial" w:cs="Arial"/>
      <w:color w:val="FFFFFF"/>
      <w:sz w:val="16"/>
      <w:szCs w:val="16"/>
      <w:lang w:eastAsia="hr-HR"/>
    </w:rPr>
  </w:style>
  <w:style w:type="paragraph" w:customStyle="1" w:styleId="xl100">
    <w:name w:val="xl100"/>
    <w:basedOn w:val="Normal"/>
    <w:rsid w:val="00194636"/>
    <w:pPr>
      <w:pBdr>
        <w:top w:val="single" w:sz="4" w:space="0" w:color="FFFFFF"/>
        <w:left w:val="single" w:sz="4" w:space="0" w:color="FFFFFF"/>
        <w:bottom w:val="single" w:sz="4" w:space="0" w:color="FFFFFF"/>
      </w:pBdr>
      <w:shd w:val="clear" w:color="000000" w:fill="8080FF"/>
      <w:spacing w:before="100" w:beforeAutospacing="1" w:after="100" w:afterAutospacing="1" w:line="240" w:lineRule="auto"/>
      <w:textAlignment w:val="top"/>
    </w:pPr>
    <w:rPr>
      <w:rFonts w:ascii="Arial" w:eastAsia="Times New Roman" w:hAnsi="Arial" w:cs="Arial"/>
      <w:color w:val="ECE9D8"/>
      <w:sz w:val="16"/>
      <w:szCs w:val="16"/>
      <w:lang w:eastAsia="hr-HR"/>
    </w:rPr>
  </w:style>
  <w:style w:type="paragraph" w:customStyle="1" w:styleId="xl101">
    <w:name w:val="xl101"/>
    <w:basedOn w:val="Normal"/>
    <w:rsid w:val="00194636"/>
    <w:pPr>
      <w:pBdr>
        <w:top w:val="single" w:sz="4" w:space="0" w:color="FFFFFF"/>
        <w:bottom w:val="single" w:sz="4" w:space="0" w:color="FFFFFF"/>
        <w:right w:val="single" w:sz="4" w:space="0" w:color="FFFFFF"/>
      </w:pBdr>
      <w:shd w:val="clear" w:color="000000" w:fill="8080FF"/>
      <w:spacing w:before="100" w:beforeAutospacing="1" w:after="100" w:afterAutospacing="1" w:line="240" w:lineRule="auto"/>
      <w:textAlignment w:val="top"/>
    </w:pPr>
    <w:rPr>
      <w:rFonts w:ascii="Arial" w:eastAsia="Times New Roman" w:hAnsi="Arial" w:cs="Arial"/>
      <w:color w:val="ECE9D8"/>
      <w:sz w:val="16"/>
      <w:szCs w:val="16"/>
      <w:lang w:eastAsia="hr-HR"/>
    </w:rPr>
  </w:style>
  <w:style w:type="paragraph" w:customStyle="1" w:styleId="xl102">
    <w:name w:val="xl102"/>
    <w:basedOn w:val="Normal"/>
    <w:rsid w:val="00194636"/>
    <w:pPr>
      <w:pBdr>
        <w:top w:val="single" w:sz="4" w:space="0" w:color="FFFFFF"/>
        <w:left w:val="single" w:sz="4" w:space="0" w:color="FFFFFF"/>
        <w:bottom w:val="single" w:sz="4" w:space="0" w:color="6A5ACD"/>
      </w:pBdr>
      <w:shd w:val="clear" w:color="000000" w:fill="ECE9D8"/>
      <w:spacing w:before="100" w:beforeAutospacing="1" w:after="100" w:afterAutospacing="1" w:line="240" w:lineRule="auto"/>
      <w:textAlignment w:val="top"/>
    </w:pPr>
    <w:rPr>
      <w:rFonts w:ascii="Arial" w:eastAsia="Times New Roman" w:hAnsi="Arial" w:cs="Arial"/>
      <w:color w:val="6A5ACD"/>
      <w:sz w:val="16"/>
      <w:szCs w:val="16"/>
      <w:lang w:eastAsia="hr-HR"/>
    </w:rPr>
  </w:style>
  <w:style w:type="paragraph" w:customStyle="1" w:styleId="xl103">
    <w:name w:val="xl103"/>
    <w:basedOn w:val="Normal"/>
    <w:rsid w:val="00194636"/>
    <w:pPr>
      <w:pBdr>
        <w:top w:val="single" w:sz="4" w:space="0" w:color="FFFFFF"/>
        <w:bottom w:val="single" w:sz="4" w:space="0" w:color="6A5ACD"/>
        <w:right w:val="single" w:sz="4" w:space="0" w:color="FFFFFF"/>
      </w:pBdr>
      <w:shd w:val="clear" w:color="000000" w:fill="ECE9D8"/>
      <w:spacing w:before="100" w:beforeAutospacing="1" w:after="100" w:afterAutospacing="1" w:line="240" w:lineRule="auto"/>
      <w:textAlignment w:val="top"/>
    </w:pPr>
    <w:rPr>
      <w:rFonts w:ascii="Arial" w:eastAsia="Times New Roman" w:hAnsi="Arial" w:cs="Arial"/>
      <w:color w:val="6A5ACD"/>
      <w:sz w:val="16"/>
      <w:szCs w:val="16"/>
      <w:lang w:eastAsia="hr-HR"/>
    </w:rPr>
  </w:style>
  <w:style w:type="paragraph" w:customStyle="1" w:styleId="xl104">
    <w:name w:val="xl104"/>
    <w:basedOn w:val="Normal"/>
    <w:rsid w:val="00194636"/>
    <w:pPr>
      <w:pBdr>
        <w:top w:val="single" w:sz="4" w:space="0" w:color="FF6347"/>
        <w:bottom w:val="single" w:sz="4" w:space="0" w:color="7871AC"/>
      </w:pBdr>
      <w:shd w:val="clear" w:color="000000" w:fill="FFFFFF"/>
      <w:spacing w:before="100" w:beforeAutospacing="1" w:after="100" w:afterAutospacing="1" w:line="240" w:lineRule="auto"/>
      <w:textAlignment w:val="center"/>
    </w:pPr>
    <w:rPr>
      <w:rFonts w:ascii="Arial" w:eastAsia="Times New Roman" w:hAnsi="Arial" w:cs="Arial"/>
      <w:color w:val="7871AC"/>
      <w:sz w:val="16"/>
      <w:szCs w:val="16"/>
      <w:lang w:eastAsia="hr-HR"/>
    </w:rPr>
  </w:style>
  <w:style w:type="paragraph" w:customStyle="1" w:styleId="xl105">
    <w:name w:val="xl105"/>
    <w:basedOn w:val="Normal"/>
    <w:rsid w:val="00194636"/>
    <w:pPr>
      <w:pBdr>
        <w:top w:val="single" w:sz="4" w:space="0" w:color="7871AC"/>
      </w:pBdr>
      <w:spacing w:before="100" w:beforeAutospacing="1" w:after="100" w:afterAutospacing="1" w:line="240" w:lineRule="auto"/>
      <w:textAlignment w:val="top"/>
    </w:pPr>
    <w:rPr>
      <w:rFonts w:ascii="Arial" w:eastAsia="Times New Roman" w:hAnsi="Arial" w:cs="Arial"/>
      <w:color w:val="7871AC"/>
      <w:sz w:val="16"/>
      <w:szCs w:val="16"/>
      <w:lang w:eastAsia="hr-HR"/>
    </w:rPr>
  </w:style>
  <w:style w:type="table" w:customStyle="1" w:styleId="Reetkatablice1">
    <w:name w:val="Rešetka tablice1"/>
    <w:basedOn w:val="Obinatablica"/>
    <w:next w:val="Reetkatablice"/>
    <w:uiPriority w:val="39"/>
    <w:rsid w:val="00AB064C"/>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jelotekstaChar">
    <w:name w:val="Tijelo teksta Char"/>
    <w:basedOn w:val="Zadanifontodlomka"/>
    <w:link w:val="Tijeloteksta"/>
    <w:uiPriority w:val="1"/>
    <w:rsid w:val="006030BB"/>
    <w:rPr>
      <w:rFonts w:ascii="Calibri" w:eastAsia="Calibri" w:hAnsi="Calibri" w:cs="Calibri"/>
      <w:sz w:val="14"/>
      <w:szCs w:val="14"/>
      <w:lang w:val="bs-Latn"/>
    </w:rPr>
  </w:style>
  <w:style w:type="paragraph" w:styleId="Tijeloteksta">
    <w:name w:val="Body Text"/>
    <w:basedOn w:val="Normal"/>
    <w:link w:val="TijelotekstaChar"/>
    <w:uiPriority w:val="1"/>
    <w:qFormat/>
    <w:rsid w:val="006030BB"/>
    <w:pPr>
      <w:widowControl w:val="0"/>
      <w:autoSpaceDE w:val="0"/>
      <w:autoSpaceDN w:val="0"/>
      <w:spacing w:after="0" w:line="240" w:lineRule="auto"/>
    </w:pPr>
    <w:rPr>
      <w:rFonts w:ascii="Calibri" w:eastAsia="Calibri" w:hAnsi="Calibri" w:cs="Calibri"/>
      <w:sz w:val="14"/>
      <w:szCs w:val="14"/>
      <w:lang w:val="bs-Latn"/>
    </w:rPr>
  </w:style>
  <w:style w:type="character" w:customStyle="1" w:styleId="NaslovChar">
    <w:name w:val="Naslov Char"/>
    <w:basedOn w:val="Zadanifontodlomka"/>
    <w:link w:val="Naslov"/>
    <w:uiPriority w:val="1"/>
    <w:rsid w:val="006030BB"/>
    <w:rPr>
      <w:rFonts w:ascii="Calibri" w:eastAsia="Calibri" w:hAnsi="Calibri" w:cs="Calibri"/>
      <w:sz w:val="18"/>
      <w:szCs w:val="18"/>
      <w:lang w:val="bs-Latn"/>
    </w:rPr>
  </w:style>
  <w:style w:type="paragraph" w:styleId="Naslov">
    <w:name w:val="Title"/>
    <w:basedOn w:val="Normal"/>
    <w:link w:val="NaslovChar"/>
    <w:uiPriority w:val="1"/>
    <w:qFormat/>
    <w:rsid w:val="006030BB"/>
    <w:pPr>
      <w:widowControl w:val="0"/>
      <w:autoSpaceDE w:val="0"/>
      <w:autoSpaceDN w:val="0"/>
      <w:spacing w:after="0" w:line="240" w:lineRule="auto"/>
      <w:ind w:left="121" w:right="3574"/>
      <w:jc w:val="center"/>
    </w:pPr>
    <w:rPr>
      <w:rFonts w:ascii="Calibri" w:eastAsia="Calibri" w:hAnsi="Calibri" w:cs="Calibri"/>
      <w:sz w:val="18"/>
      <w:szCs w:val="18"/>
      <w:lang w:val="bs-Latn"/>
    </w:rPr>
  </w:style>
  <w:style w:type="table" w:customStyle="1" w:styleId="TableNormal">
    <w:name w:val="Table Normal"/>
    <w:uiPriority w:val="2"/>
    <w:semiHidden/>
    <w:unhideWhenUsed/>
    <w:qFormat/>
    <w:rsid w:val="004F55D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5DF"/>
    <w:pPr>
      <w:widowControl w:val="0"/>
      <w:autoSpaceDE w:val="0"/>
      <w:autoSpaceDN w:val="0"/>
      <w:spacing w:after="0" w:line="131" w:lineRule="exact"/>
      <w:jc w:val="right"/>
    </w:pPr>
    <w:rPr>
      <w:rFonts w:ascii="Calibri" w:eastAsia="Calibri" w:hAnsi="Calibri" w:cs="Calibri"/>
      <w:lang w:val="bs-Latn"/>
    </w:rPr>
  </w:style>
  <w:style w:type="character" w:customStyle="1" w:styleId="Naslov1Char">
    <w:name w:val="Naslov 1 Char"/>
    <w:basedOn w:val="Zadanifontodlomka"/>
    <w:link w:val="Naslov1"/>
    <w:uiPriority w:val="9"/>
    <w:rsid w:val="0026508C"/>
    <w:rPr>
      <w:rFonts w:eastAsiaTheme="majorEastAsia" w:cstheme="majorBidi"/>
      <w:b/>
      <w:sz w:val="24"/>
      <w:szCs w:val="32"/>
    </w:rPr>
  </w:style>
  <w:style w:type="character" w:customStyle="1" w:styleId="Naslov2Char">
    <w:name w:val="Naslov 2 Char"/>
    <w:basedOn w:val="Zadanifontodlomka"/>
    <w:link w:val="Naslov2"/>
    <w:uiPriority w:val="9"/>
    <w:rsid w:val="00D20BDF"/>
    <w:rPr>
      <w:rFonts w:eastAsiaTheme="majorEastAsia" w:cstheme="majorBidi"/>
      <w:b/>
      <w:sz w:val="24"/>
      <w:szCs w:val="26"/>
    </w:rPr>
  </w:style>
  <w:style w:type="paragraph" w:styleId="TOCNaslov">
    <w:name w:val="TOC Heading"/>
    <w:basedOn w:val="Naslov1"/>
    <w:next w:val="Normal"/>
    <w:uiPriority w:val="39"/>
    <w:unhideWhenUsed/>
    <w:qFormat/>
    <w:rsid w:val="0026508C"/>
    <w:pPr>
      <w:outlineLvl w:val="9"/>
    </w:pPr>
    <w:rPr>
      <w:rFonts w:asciiTheme="majorHAnsi" w:hAnsiTheme="majorHAnsi"/>
      <w:b w:val="0"/>
      <w:color w:val="2E74B5" w:themeColor="accent1" w:themeShade="BF"/>
      <w:sz w:val="32"/>
      <w:lang w:eastAsia="hr-HR"/>
    </w:rPr>
  </w:style>
  <w:style w:type="paragraph" w:styleId="Sadraj1">
    <w:name w:val="toc 1"/>
    <w:basedOn w:val="Normal"/>
    <w:next w:val="Normal"/>
    <w:autoRedefine/>
    <w:uiPriority w:val="39"/>
    <w:unhideWhenUsed/>
    <w:rsid w:val="0026508C"/>
    <w:pPr>
      <w:spacing w:after="100"/>
    </w:pPr>
  </w:style>
  <w:style w:type="paragraph" w:styleId="Sadraj2">
    <w:name w:val="toc 2"/>
    <w:basedOn w:val="Normal"/>
    <w:next w:val="Normal"/>
    <w:autoRedefine/>
    <w:uiPriority w:val="39"/>
    <w:unhideWhenUsed/>
    <w:rsid w:val="0026508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80553">
      <w:bodyDiv w:val="1"/>
      <w:marLeft w:val="0"/>
      <w:marRight w:val="0"/>
      <w:marTop w:val="0"/>
      <w:marBottom w:val="0"/>
      <w:divBdr>
        <w:top w:val="none" w:sz="0" w:space="0" w:color="auto"/>
        <w:left w:val="none" w:sz="0" w:space="0" w:color="auto"/>
        <w:bottom w:val="none" w:sz="0" w:space="0" w:color="auto"/>
        <w:right w:val="none" w:sz="0" w:space="0" w:color="auto"/>
      </w:divBdr>
    </w:div>
    <w:div w:id="77216244">
      <w:bodyDiv w:val="1"/>
      <w:marLeft w:val="0"/>
      <w:marRight w:val="0"/>
      <w:marTop w:val="0"/>
      <w:marBottom w:val="0"/>
      <w:divBdr>
        <w:top w:val="none" w:sz="0" w:space="0" w:color="auto"/>
        <w:left w:val="none" w:sz="0" w:space="0" w:color="auto"/>
        <w:bottom w:val="none" w:sz="0" w:space="0" w:color="auto"/>
        <w:right w:val="none" w:sz="0" w:space="0" w:color="auto"/>
      </w:divBdr>
    </w:div>
    <w:div w:id="88433582">
      <w:bodyDiv w:val="1"/>
      <w:marLeft w:val="0"/>
      <w:marRight w:val="0"/>
      <w:marTop w:val="0"/>
      <w:marBottom w:val="0"/>
      <w:divBdr>
        <w:top w:val="none" w:sz="0" w:space="0" w:color="auto"/>
        <w:left w:val="none" w:sz="0" w:space="0" w:color="auto"/>
        <w:bottom w:val="none" w:sz="0" w:space="0" w:color="auto"/>
        <w:right w:val="none" w:sz="0" w:space="0" w:color="auto"/>
      </w:divBdr>
    </w:div>
    <w:div w:id="100078636">
      <w:bodyDiv w:val="1"/>
      <w:marLeft w:val="0"/>
      <w:marRight w:val="0"/>
      <w:marTop w:val="0"/>
      <w:marBottom w:val="0"/>
      <w:divBdr>
        <w:top w:val="none" w:sz="0" w:space="0" w:color="auto"/>
        <w:left w:val="none" w:sz="0" w:space="0" w:color="auto"/>
        <w:bottom w:val="none" w:sz="0" w:space="0" w:color="auto"/>
        <w:right w:val="none" w:sz="0" w:space="0" w:color="auto"/>
      </w:divBdr>
    </w:div>
    <w:div w:id="113719614">
      <w:bodyDiv w:val="1"/>
      <w:marLeft w:val="0"/>
      <w:marRight w:val="0"/>
      <w:marTop w:val="0"/>
      <w:marBottom w:val="0"/>
      <w:divBdr>
        <w:top w:val="none" w:sz="0" w:space="0" w:color="auto"/>
        <w:left w:val="none" w:sz="0" w:space="0" w:color="auto"/>
        <w:bottom w:val="none" w:sz="0" w:space="0" w:color="auto"/>
        <w:right w:val="none" w:sz="0" w:space="0" w:color="auto"/>
      </w:divBdr>
    </w:div>
    <w:div w:id="137454202">
      <w:bodyDiv w:val="1"/>
      <w:marLeft w:val="0"/>
      <w:marRight w:val="0"/>
      <w:marTop w:val="0"/>
      <w:marBottom w:val="0"/>
      <w:divBdr>
        <w:top w:val="none" w:sz="0" w:space="0" w:color="auto"/>
        <w:left w:val="none" w:sz="0" w:space="0" w:color="auto"/>
        <w:bottom w:val="none" w:sz="0" w:space="0" w:color="auto"/>
        <w:right w:val="none" w:sz="0" w:space="0" w:color="auto"/>
      </w:divBdr>
    </w:div>
    <w:div w:id="229729838">
      <w:bodyDiv w:val="1"/>
      <w:marLeft w:val="0"/>
      <w:marRight w:val="0"/>
      <w:marTop w:val="0"/>
      <w:marBottom w:val="0"/>
      <w:divBdr>
        <w:top w:val="none" w:sz="0" w:space="0" w:color="auto"/>
        <w:left w:val="none" w:sz="0" w:space="0" w:color="auto"/>
        <w:bottom w:val="none" w:sz="0" w:space="0" w:color="auto"/>
        <w:right w:val="none" w:sz="0" w:space="0" w:color="auto"/>
      </w:divBdr>
    </w:div>
    <w:div w:id="232590245">
      <w:bodyDiv w:val="1"/>
      <w:marLeft w:val="0"/>
      <w:marRight w:val="0"/>
      <w:marTop w:val="0"/>
      <w:marBottom w:val="0"/>
      <w:divBdr>
        <w:top w:val="none" w:sz="0" w:space="0" w:color="auto"/>
        <w:left w:val="none" w:sz="0" w:space="0" w:color="auto"/>
        <w:bottom w:val="none" w:sz="0" w:space="0" w:color="auto"/>
        <w:right w:val="none" w:sz="0" w:space="0" w:color="auto"/>
      </w:divBdr>
    </w:div>
    <w:div w:id="242498636">
      <w:bodyDiv w:val="1"/>
      <w:marLeft w:val="0"/>
      <w:marRight w:val="0"/>
      <w:marTop w:val="0"/>
      <w:marBottom w:val="0"/>
      <w:divBdr>
        <w:top w:val="none" w:sz="0" w:space="0" w:color="auto"/>
        <w:left w:val="none" w:sz="0" w:space="0" w:color="auto"/>
        <w:bottom w:val="none" w:sz="0" w:space="0" w:color="auto"/>
        <w:right w:val="none" w:sz="0" w:space="0" w:color="auto"/>
      </w:divBdr>
    </w:div>
    <w:div w:id="247496075">
      <w:bodyDiv w:val="1"/>
      <w:marLeft w:val="0"/>
      <w:marRight w:val="0"/>
      <w:marTop w:val="0"/>
      <w:marBottom w:val="0"/>
      <w:divBdr>
        <w:top w:val="none" w:sz="0" w:space="0" w:color="auto"/>
        <w:left w:val="none" w:sz="0" w:space="0" w:color="auto"/>
        <w:bottom w:val="none" w:sz="0" w:space="0" w:color="auto"/>
        <w:right w:val="none" w:sz="0" w:space="0" w:color="auto"/>
      </w:divBdr>
    </w:div>
    <w:div w:id="264196908">
      <w:bodyDiv w:val="1"/>
      <w:marLeft w:val="0"/>
      <w:marRight w:val="0"/>
      <w:marTop w:val="0"/>
      <w:marBottom w:val="0"/>
      <w:divBdr>
        <w:top w:val="none" w:sz="0" w:space="0" w:color="auto"/>
        <w:left w:val="none" w:sz="0" w:space="0" w:color="auto"/>
        <w:bottom w:val="none" w:sz="0" w:space="0" w:color="auto"/>
        <w:right w:val="none" w:sz="0" w:space="0" w:color="auto"/>
      </w:divBdr>
    </w:div>
    <w:div w:id="266885764">
      <w:bodyDiv w:val="1"/>
      <w:marLeft w:val="0"/>
      <w:marRight w:val="0"/>
      <w:marTop w:val="0"/>
      <w:marBottom w:val="0"/>
      <w:divBdr>
        <w:top w:val="none" w:sz="0" w:space="0" w:color="auto"/>
        <w:left w:val="none" w:sz="0" w:space="0" w:color="auto"/>
        <w:bottom w:val="none" w:sz="0" w:space="0" w:color="auto"/>
        <w:right w:val="none" w:sz="0" w:space="0" w:color="auto"/>
      </w:divBdr>
    </w:div>
    <w:div w:id="303589191">
      <w:bodyDiv w:val="1"/>
      <w:marLeft w:val="0"/>
      <w:marRight w:val="0"/>
      <w:marTop w:val="0"/>
      <w:marBottom w:val="0"/>
      <w:divBdr>
        <w:top w:val="none" w:sz="0" w:space="0" w:color="auto"/>
        <w:left w:val="none" w:sz="0" w:space="0" w:color="auto"/>
        <w:bottom w:val="none" w:sz="0" w:space="0" w:color="auto"/>
        <w:right w:val="none" w:sz="0" w:space="0" w:color="auto"/>
      </w:divBdr>
    </w:div>
    <w:div w:id="317618117">
      <w:bodyDiv w:val="1"/>
      <w:marLeft w:val="0"/>
      <w:marRight w:val="0"/>
      <w:marTop w:val="0"/>
      <w:marBottom w:val="0"/>
      <w:divBdr>
        <w:top w:val="none" w:sz="0" w:space="0" w:color="auto"/>
        <w:left w:val="none" w:sz="0" w:space="0" w:color="auto"/>
        <w:bottom w:val="none" w:sz="0" w:space="0" w:color="auto"/>
        <w:right w:val="none" w:sz="0" w:space="0" w:color="auto"/>
      </w:divBdr>
    </w:div>
    <w:div w:id="318652510">
      <w:bodyDiv w:val="1"/>
      <w:marLeft w:val="0"/>
      <w:marRight w:val="0"/>
      <w:marTop w:val="0"/>
      <w:marBottom w:val="0"/>
      <w:divBdr>
        <w:top w:val="none" w:sz="0" w:space="0" w:color="auto"/>
        <w:left w:val="none" w:sz="0" w:space="0" w:color="auto"/>
        <w:bottom w:val="none" w:sz="0" w:space="0" w:color="auto"/>
        <w:right w:val="none" w:sz="0" w:space="0" w:color="auto"/>
      </w:divBdr>
    </w:div>
    <w:div w:id="344983292">
      <w:bodyDiv w:val="1"/>
      <w:marLeft w:val="0"/>
      <w:marRight w:val="0"/>
      <w:marTop w:val="0"/>
      <w:marBottom w:val="0"/>
      <w:divBdr>
        <w:top w:val="none" w:sz="0" w:space="0" w:color="auto"/>
        <w:left w:val="none" w:sz="0" w:space="0" w:color="auto"/>
        <w:bottom w:val="none" w:sz="0" w:space="0" w:color="auto"/>
        <w:right w:val="none" w:sz="0" w:space="0" w:color="auto"/>
      </w:divBdr>
    </w:div>
    <w:div w:id="388462531">
      <w:bodyDiv w:val="1"/>
      <w:marLeft w:val="0"/>
      <w:marRight w:val="0"/>
      <w:marTop w:val="0"/>
      <w:marBottom w:val="0"/>
      <w:divBdr>
        <w:top w:val="none" w:sz="0" w:space="0" w:color="auto"/>
        <w:left w:val="none" w:sz="0" w:space="0" w:color="auto"/>
        <w:bottom w:val="none" w:sz="0" w:space="0" w:color="auto"/>
        <w:right w:val="none" w:sz="0" w:space="0" w:color="auto"/>
      </w:divBdr>
    </w:div>
    <w:div w:id="419716020">
      <w:bodyDiv w:val="1"/>
      <w:marLeft w:val="0"/>
      <w:marRight w:val="0"/>
      <w:marTop w:val="0"/>
      <w:marBottom w:val="0"/>
      <w:divBdr>
        <w:top w:val="none" w:sz="0" w:space="0" w:color="auto"/>
        <w:left w:val="none" w:sz="0" w:space="0" w:color="auto"/>
        <w:bottom w:val="none" w:sz="0" w:space="0" w:color="auto"/>
        <w:right w:val="none" w:sz="0" w:space="0" w:color="auto"/>
      </w:divBdr>
    </w:div>
    <w:div w:id="435756457">
      <w:bodyDiv w:val="1"/>
      <w:marLeft w:val="0"/>
      <w:marRight w:val="0"/>
      <w:marTop w:val="0"/>
      <w:marBottom w:val="0"/>
      <w:divBdr>
        <w:top w:val="none" w:sz="0" w:space="0" w:color="auto"/>
        <w:left w:val="none" w:sz="0" w:space="0" w:color="auto"/>
        <w:bottom w:val="none" w:sz="0" w:space="0" w:color="auto"/>
        <w:right w:val="none" w:sz="0" w:space="0" w:color="auto"/>
      </w:divBdr>
    </w:div>
    <w:div w:id="452868241">
      <w:bodyDiv w:val="1"/>
      <w:marLeft w:val="0"/>
      <w:marRight w:val="0"/>
      <w:marTop w:val="0"/>
      <w:marBottom w:val="0"/>
      <w:divBdr>
        <w:top w:val="none" w:sz="0" w:space="0" w:color="auto"/>
        <w:left w:val="none" w:sz="0" w:space="0" w:color="auto"/>
        <w:bottom w:val="none" w:sz="0" w:space="0" w:color="auto"/>
        <w:right w:val="none" w:sz="0" w:space="0" w:color="auto"/>
      </w:divBdr>
    </w:div>
    <w:div w:id="475336657">
      <w:bodyDiv w:val="1"/>
      <w:marLeft w:val="0"/>
      <w:marRight w:val="0"/>
      <w:marTop w:val="0"/>
      <w:marBottom w:val="0"/>
      <w:divBdr>
        <w:top w:val="none" w:sz="0" w:space="0" w:color="auto"/>
        <w:left w:val="none" w:sz="0" w:space="0" w:color="auto"/>
        <w:bottom w:val="none" w:sz="0" w:space="0" w:color="auto"/>
        <w:right w:val="none" w:sz="0" w:space="0" w:color="auto"/>
      </w:divBdr>
    </w:div>
    <w:div w:id="501165043">
      <w:bodyDiv w:val="1"/>
      <w:marLeft w:val="0"/>
      <w:marRight w:val="0"/>
      <w:marTop w:val="0"/>
      <w:marBottom w:val="0"/>
      <w:divBdr>
        <w:top w:val="none" w:sz="0" w:space="0" w:color="auto"/>
        <w:left w:val="none" w:sz="0" w:space="0" w:color="auto"/>
        <w:bottom w:val="none" w:sz="0" w:space="0" w:color="auto"/>
        <w:right w:val="none" w:sz="0" w:space="0" w:color="auto"/>
      </w:divBdr>
    </w:div>
    <w:div w:id="504133886">
      <w:bodyDiv w:val="1"/>
      <w:marLeft w:val="0"/>
      <w:marRight w:val="0"/>
      <w:marTop w:val="0"/>
      <w:marBottom w:val="0"/>
      <w:divBdr>
        <w:top w:val="none" w:sz="0" w:space="0" w:color="auto"/>
        <w:left w:val="none" w:sz="0" w:space="0" w:color="auto"/>
        <w:bottom w:val="none" w:sz="0" w:space="0" w:color="auto"/>
        <w:right w:val="none" w:sz="0" w:space="0" w:color="auto"/>
      </w:divBdr>
    </w:div>
    <w:div w:id="512259127">
      <w:bodyDiv w:val="1"/>
      <w:marLeft w:val="0"/>
      <w:marRight w:val="0"/>
      <w:marTop w:val="0"/>
      <w:marBottom w:val="0"/>
      <w:divBdr>
        <w:top w:val="none" w:sz="0" w:space="0" w:color="auto"/>
        <w:left w:val="none" w:sz="0" w:space="0" w:color="auto"/>
        <w:bottom w:val="none" w:sz="0" w:space="0" w:color="auto"/>
        <w:right w:val="none" w:sz="0" w:space="0" w:color="auto"/>
      </w:divBdr>
    </w:div>
    <w:div w:id="534082557">
      <w:bodyDiv w:val="1"/>
      <w:marLeft w:val="0"/>
      <w:marRight w:val="0"/>
      <w:marTop w:val="0"/>
      <w:marBottom w:val="0"/>
      <w:divBdr>
        <w:top w:val="none" w:sz="0" w:space="0" w:color="auto"/>
        <w:left w:val="none" w:sz="0" w:space="0" w:color="auto"/>
        <w:bottom w:val="none" w:sz="0" w:space="0" w:color="auto"/>
        <w:right w:val="none" w:sz="0" w:space="0" w:color="auto"/>
      </w:divBdr>
    </w:div>
    <w:div w:id="607277160">
      <w:bodyDiv w:val="1"/>
      <w:marLeft w:val="0"/>
      <w:marRight w:val="0"/>
      <w:marTop w:val="0"/>
      <w:marBottom w:val="0"/>
      <w:divBdr>
        <w:top w:val="none" w:sz="0" w:space="0" w:color="auto"/>
        <w:left w:val="none" w:sz="0" w:space="0" w:color="auto"/>
        <w:bottom w:val="none" w:sz="0" w:space="0" w:color="auto"/>
        <w:right w:val="none" w:sz="0" w:space="0" w:color="auto"/>
      </w:divBdr>
    </w:div>
    <w:div w:id="629819176">
      <w:bodyDiv w:val="1"/>
      <w:marLeft w:val="0"/>
      <w:marRight w:val="0"/>
      <w:marTop w:val="0"/>
      <w:marBottom w:val="0"/>
      <w:divBdr>
        <w:top w:val="none" w:sz="0" w:space="0" w:color="auto"/>
        <w:left w:val="none" w:sz="0" w:space="0" w:color="auto"/>
        <w:bottom w:val="none" w:sz="0" w:space="0" w:color="auto"/>
        <w:right w:val="none" w:sz="0" w:space="0" w:color="auto"/>
      </w:divBdr>
    </w:div>
    <w:div w:id="650016376">
      <w:bodyDiv w:val="1"/>
      <w:marLeft w:val="0"/>
      <w:marRight w:val="0"/>
      <w:marTop w:val="0"/>
      <w:marBottom w:val="0"/>
      <w:divBdr>
        <w:top w:val="none" w:sz="0" w:space="0" w:color="auto"/>
        <w:left w:val="none" w:sz="0" w:space="0" w:color="auto"/>
        <w:bottom w:val="none" w:sz="0" w:space="0" w:color="auto"/>
        <w:right w:val="none" w:sz="0" w:space="0" w:color="auto"/>
      </w:divBdr>
    </w:div>
    <w:div w:id="656611293">
      <w:bodyDiv w:val="1"/>
      <w:marLeft w:val="0"/>
      <w:marRight w:val="0"/>
      <w:marTop w:val="0"/>
      <w:marBottom w:val="0"/>
      <w:divBdr>
        <w:top w:val="none" w:sz="0" w:space="0" w:color="auto"/>
        <w:left w:val="none" w:sz="0" w:space="0" w:color="auto"/>
        <w:bottom w:val="none" w:sz="0" w:space="0" w:color="auto"/>
        <w:right w:val="none" w:sz="0" w:space="0" w:color="auto"/>
      </w:divBdr>
    </w:div>
    <w:div w:id="687408204">
      <w:bodyDiv w:val="1"/>
      <w:marLeft w:val="0"/>
      <w:marRight w:val="0"/>
      <w:marTop w:val="0"/>
      <w:marBottom w:val="0"/>
      <w:divBdr>
        <w:top w:val="none" w:sz="0" w:space="0" w:color="auto"/>
        <w:left w:val="none" w:sz="0" w:space="0" w:color="auto"/>
        <w:bottom w:val="none" w:sz="0" w:space="0" w:color="auto"/>
        <w:right w:val="none" w:sz="0" w:space="0" w:color="auto"/>
      </w:divBdr>
    </w:div>
    <w:div w:id="723911862">
      <w:bodyDiv w:val="1"/>
      <w:marLeft w:val="0"/>
      <w:marRight w:val="0"/>
      <w:marTop w:val="0"/>
      <w:marBottom w:val="0"/>
      <w:divBdr>
        <w:top w:val="none" w:sz="0" w:space="0" w:color="auto"/>
        <w:left w:val="none" w:sz="0" w:space="0" w:color="auto"/>
        <w:bottom w:val="none" w:sz="0" w:space="0" w:color="auto"/>
        <w:right w:val="none" w:sz="0" w:space="0" w:color="auto"/>
      </w:divBdr>
    </w:div>
    <w:div w:id="737361253">
      <w:bodyDiv w:val="1"/>
      <w:marLeft w:val="0"/>
      <w:marRight w:val="0"/>
      <w:marTop w:val="0"/>
      <w:marBottom w:val="0"/>
      <w:divBdr>
        <w:top w:val="none" w:sz="0" w:space="0" w:color="auto"/>
        <w:left w:val="none" w:sz="0" w:space="0" w:color="auto"/>
        <w:bottom w:val="none" w:sz="0" w:space="0" w:color="auto"/>
        <w:right w:val="none" w:sz="0" w:space="0" w:color="auto"/>
      </w:divBdr>
    </w:div>
    <w:div w:id="821821536">
      <w:bodyDiv w:val="1"/>
      <w:marLeft w:val="0"/>
      <w:marRight w:val="0"/>
      <w:marTop w:val="0"/>
      <w:marBottom w:val="0"/>
      <w:divBdr>
        <w:top w:val="none" w:sz="0" w:space="0" w:color="auto"/>
        <w:left w:val="none" w:sz="0" w:space="0" w:color="auto"/>
        <w:bottom w:val="none" w:sz="0" w:space="0" w:color="auto"/>
        <w:right w:val="none" w:sz="0" w:space="0" w:color="auto"/>
      </w:divBdr>
    </w:div>
    <w:div w:id="826752595">
      <w:bodyDiv w:val="1"/>
      <w:marLeft w:val="0"/>
      <w:marRight w:val="0"/>
      <w:marTop w:val="0"/>
      <w:marBottom w:val="0"/>
      <w:divBdr>
        <w:top w:val="none" w:sz="0" w:space="0" w:color="auto"/>
        <w:left w:val="none" w:sz="0" w:space="0" w:color="auto"/>
        <w:bottom w:val="none" w:sz="0" w:space="0" w:color="auto"/>
        <w:right w:val="none" w:sz="0" w:space="0" w:color="auto"/>
      </w:divBdr>
    </w:div>
    <w:div w:id="843669191">
      <w:bodyDiv w:val="1"/>
      <w:marLeft w:val="0"/>
      <w:marRight w:val="0"/>
      <w:marTop w:val="0"/>
      <w:marBottom w:val="0"/>
      <w:divBdr>
        <w:top w:val="none" w:sz="0" w:space="0" w:color="auto"/>
        <w:left w:val="none" w:sz="0" w:space="0" w:color="auto"/>
        <w:bottom w:val="none" w:sz="0" w:space="0" w:color="auto"/>
        <w:right w:val="none" w:sz="0" w:space="0" w:color="auto"/>
      </w:divBdr>
    </w:div>
    <w:div w:id="860584160">
      <w:bodyDiv w:val="1"/>
      <w:marLeft w:val="0"/>
      <w:marRight w:val="0"/>
      <w:marTop w:val="0"/>
      <w:marBottom w:val="0"/>
      <w:divBdr>
        <w:top w:val="none" w:sz="0" w:space="0" w:color="auto"/>
        <w:left w:val="none" w:sz="0" w:space="0" w:color="auto"/>
        <w:bottom w:val="none" w:sz="0" w:space="0" w:color="auto"/>
        <w:right w:val="none" w:sz="0" w:space="0" w:color="auto"/>
      </w:divBdr>
    </w:div>
    <w:div w:id="867138140">
      <w:bodyDiv w:val="1"/>
      <w:marLeft w:val="0"/>
      <w:marRight w:val="0"/>
      <w:marTop w:val="0"/>
      <w:marBottom w:val="0"/>
      <w:divBdr>
        <w:top w:val="none" w:sz="0" w:space="0" w:color="auto"/>
        <w:left w:val="none" w:sz="0" w:space="0" w:color="auto"/>
        <w:bottom w:val="none" w:sz="0" w:space="0" w:color="auto"/>
        <w:right w:val="none" w:sz="0" w:space="0" w:color="auto"/>
      </w:divBdr>
    </w:div>
    <w:div w:id="874392110">
      <w:bodyDiv w:val="1"/>
      <w:marLeft w:val="0"/>
      <w:marRight w:val="0"/>
      <w:marTop w:val="0"/>
      <w:marBottom w:val="0"/>
      <w:divBdr>
        <w:top w:val="none" w:sz="0" w:space="0" w:color="auto"/>
        <w:left w:val="none" w:sz="0" w:space="0" w:color="auto"/>
        <w:bottom w:val="none" w:sz="0" w:space="0" w:color="auto"/>
        <w:right w:val="none" w:sz="0" w:space="0" w:color="auto"/>
      </w:divBdr>
    </w:div>
    <w:div w:id="894244832">
      <w:bodyDiv w:val="1"/>
      <w:marLeft w:val="0"/>
      <w:marRight w:val="0"/>
      <w:marTop w:val="0"/>
      <w:marBottom w:val="0"/>
      <w:divBdr>
        <w:top w:val="none" w:sz="0" w:space="0" w:color="auto"/>
        <w:left w:val="none" w:sz="0" w:space="0" w:color="auto"/>
        <w:bottom w:val="none" w:sz="0" w:space="0" w:color="auto"/>
        <w:right w:val="none" w:sz="0" w:space="0" w:color="auto"/>
      </w:divBdr>
    </w:div>
    <w:div w:id="898444812">
      <w:bodyDiv w:val="1"/>
      <w:marLeft w:val="0"/>
      <w:marRight w:val="0"/>
      <w:marTop w:val="0"/>
      <w:marBottom w:val="0"/>
      <w:divBdr>
        <w:top w:val="none" w:sz="0" w:space="0" w:color="auto"/>
        <w:left w:val="none" w:sz="0" w:space="0" w:color="auto"/>
        <w:bottom w:val="none" w:sz="0" w:space="0" w:color="auto"/>
        <w:right w:val="none" w:sz="0" w:space="0" w:color="auto"/>
      </w:divBdr>
    </w:div>
    <w:div w:id="918556564">
      <w:bodyDiv w:val="1"/>
      <w:marLeft w:val="0"/>
      <w:marRight w:val="0"/>
      <w:marTop w:val="0"/>
      <w:marBottom w:val="0"/>
      <w:divBdr>
        <w:top w:val="none" w:sz="0" w:space="0" w:color="auto"/>
        <w:left w:val="none" w:sz="0" w:space="0" w:color="auto"/>
        <w:bottom w:val="none" w:sz="0" w:space="0" w:color="auto"/>
        <w:right w:val="none" w:sz="0" w:space="0" w:color="auto"/>
      </w:divBdr>
    </w:div>
    <w:div w:id="924536262">
      <w:bodyDiv w:val="1"/>
      <w:marLeft w:val="0"/>
      <w:marRight w:val="0"/>
      <w:marTop w:val="0"/>
      <w:marBottom w:val="0"/>
      <w:divBdr>
        <w:top w:val="none" w:sz="0" w:space="0" w:color="auto"/>
        <w:left w:val="none" w:sz="0" w:space="0" w:color="auto"/>
        <w:bottom w:val="none" w:sz="0" w:space="0" w:color="auto"/>
        <w:right w:val="none" w:sz="0" w:space="0" w:color="auto"/>
      </w:divBdr>
    </w:div>
    <w:div w:id="933825414">
      <w:bodyDiv w:val="1"/>
      <w:marLeft w:val="0"/>
      <w:marRight w:val="0"/>
      <w:marTop w:val="0"/>
      <w:marBottom w:val="0"/>
      <w:divBdr>
        <w:top w:val="none" w:sz="0" w:space="0" w:color="auto"/>
        <w:left w:val="none" w:sz="0" w:space="0" w:color="auto"/>
        <w:bottom w:val="none" w:sz="0" w:space="0" w:color="auto"/>
        <w:right w:val="none" w:sz="0" w:space="0" w:color="auto"/>
      </w:divBdr>
    </w:div>
    <w:div w:id="934555887">
      <w:bodyDiv w:val="1"/>
      <w:marLeft w:val="0"/>
      <w:marRight w:val="0"/>
      <w:marTop w:val="0"/>
      <w:marBottom w:val="0"/>
      <w:divBdr>
        <w:top w:val="none" w:sz="0" w:space="0" w:color="auto"/>
        <w:left w:val="none" w:sz="0" w:space="0" w:color="auto"/>
        <w:bottom w:val="none" w:sz="0" w:space="0" w:color="auto"/>
        <w:right w:val="none" w:sz="0" w:space="0" w:color="auto"/>
      </w:divBdr>
    </w:div>
    <w:div w:id="937717332">
      <w:bodyDiv w:val="1"/>
      <w:marLeft w:val="0"/>
      <w:marRight w:val="0"/>
      <w:marTop w:val="0"/>
      <w:marBottom w:val="0"/>
      <w:divBdr>
        <w:top w:val="none" w:sz="0" w:space="0" w:color="auto"/>
        <w:left w:val="none" w:sz="0" w:space="0" w:color="auto"/>
        <w:bottom w:val="none" w:sz="0" w:space="0" w:color="auto"/>
        <w:right w:val="none" w:sz="0" w:space="0" w:color="auto"/>
      </w:divBdr>
    </w:div>
    <w:div w:id="945427544">
      <w:bodyDiv w:val="1"/>
      <w:marLeft w:val="0"/>
      <w:marRight w:val="0"/>
      <w:marTop w:val="0"/>
      <w:marBottom w:val="0"/>
      <w:divBdr>
        <w:top w:val="none" w:sz="0" w:space="0" w:color="auto"/>
        <w:left w:val="none" w:sz="0" w:space="0" w:color="auto"/>
        <w:bottom w:val="none" w:sz="0" w:space="0" w:color="auto"/>
        <w:right w:val="none" w:sz="0" w:space="0" w:color="auto"/>
      </w:divBdr>
    </w:div>
    <w:div w:id="946079768">
      <w:bodyDiv w:val="1"/>
      <w:marLeft w:val="0"/>
      <w:marRight w:val="0"/>
      <w:marTop w:val="0"/>
      <w:marBottom w:val="0"/>
      <w:divBdr>
        <w:top w:val="none" w:sz="0" w:space="0" w:color="auto"/>
        <w:left w:val="none" w:sz="0" w:space="0" w:color="auto"/>
        <w:bottom w:val="none" w:sz="0" w:space="0" w:color="auto"/>
        <w:right w:val="none" w:sz="0" w:space="0" w:color="auto"/>
      </w:divBdr>
    </w:div>
    <w:div w:id="965354075">
      <w:bodyDiv w:val="1"/>
      <w:marLeft w:val="0"/>
      <w:marRight w:val="0"/>
      <w:marTop w:val="0"/>
      <w:marBottom w:val="0"/>
      <w:divBdr>
        <w:top w:val="none" w:sz="0" w:space="0" w:color="auto"/>
        <w:left w:val="none" w:sz="0" w:space="0" w:color="auto"/>
        <w:bottom w:val="none" w:sz="0" w:space="0" w:color="auto"/>
        <w:right w:val="none" w:sz="0" w:space="0" w:color="auto"/>
      </w:divBdr>
    </w:div>
    <w:div w:id="980230617">
      <w:bodyDiv w:val="1"/>
      <w:marLeft w:val="0"/>
      <w:marRight w:val="0"/>
      <w:marTop w:val="0"/>
      <w:marBottom w:val="0"/>
      <w:divBdr>
        <w:top w:val="none" w:sz="0" w:space="0" w:color="auto"/>
        <w:left w:val="none" w:sz="0" w:space="0" w:color="auto"/>
        <w:bottom w:val="none" w:sz="0" w:space="0" w:color="auto"/>
        <w:right w:val="none" w:sz="0" w:space="0" w:color="auto"/>
      </w:divBdr>
    </w:div>
    <w:div w:id="1018430715">
      <w:bodyDiv w:val="1"/>
      <w:marLeft w:val="0"/>
      <w:marRight w:val="0"/>
      <w:marTop w:val="0"/>
      <w:marBottom w:val="0"/>
      <w:divBdr>
        <w:top w:val="none" w:sz="0" w:space="0" w:color="auto"/>
        <w:left w:val="none" w:sz="0" w:space="0" w:color="auto"/>
        <w:bottom w:val="none" w:sz="0" w:space="0" w:color="auto"/>
        <w:right w:val="none" w:sz="0" w:space="0" w:color="auto"/>
      </w:divBdr>
    </w:div>
    <w:div w:id="1048644566">
      <w:bodyDiv w:val="1"/>
      <w:marLeft w:val="0"/>
      <w:marRight w:val="0"/>
      <w:marTop w:val="0"/>
      <w:marBottom w:val="0"/>
      <w:divBdr>
        <w:top w:val="none" w:sz="0" w:space="0" w:color="auto"/>
        <w:left w:val="none" w:sz="0" w:space="0" w:color="auto"/>
        <w:bottom w:val="none" w:sz="0" w:space="0" w:color="auto"/>
        <w:right w:val="none" w:sz="0" w:space="0" w:color="auto"/>
      </w:divBdr>
    </w:div>
    <w:div w:id="1082680395">
      <w:bodyDiv w:val="1"/>
      <w:marLeft w:val="0"/>
      <w:marRight w:val="0"/>
      <w:marTop w:val="0"/>
      <w:marBottom w:val="0"/>
      <w:divBdr>
        <w:top w:val="none" w:sz="0" w:space="0" w:color="auto"/>
        <w:left w:val="none" w:sz="0" w:space="0" w:color="auto"/>
        <w:bottom w:val="none" w:sz="0" w:space="0" w:color="auto"/>
        <w:right w:val="none" w:sz="0" w:space="0" w:color="auto"/>
      </w:divBdr>
    </w:div>
    <w:div w:id="1098333249">
      <w:bodyDiv w:val="1"/>
      <w:marLeft w:val="0"/>
      <w:marRight w:val="0"/>
      <w:marTop w:val="0"/>
      <w:marBottom w:val="0"/>
      <w:divBdr>
        <w:top w:val="none" w:sz="0" w:space="0" w:color="auto"/>
        <w:left w:val="none" w:sz="0" w:space="0" w:color="auto"/>
        <w:bottom w:val="none" w:sz="0" w:space="0" w:color="auto"/>
        <w:right w:val="none" w:sz="0" w:space="0" w:color="auto"/>
      </w:divBdr>
    </w:div>
    <w:div w:id="1112018441">
      <w:bodyDiv w:val="1"/>
      <w:marLeft w:val="0"/>
      <w:marRight w:val="0"/>
      <w:marTop w:val="0"/>
      <w:marBottom w:val="0"/>
      <w:divBdr>
        <w:top w:val="none" w:sz="0" w:space="0" w:color="auto"/>
        <w:left w:val="none" w:sz="0" w:space="0" w:color="auto"/>
        <w:bottom w:val="none" w:sz="0" w:space="0" w:color="auto"/>
        <w:right w:val="none" w:sz="0" w:space="0" w:color="auto"/>
      </w:divBdr>
    </w:div>
    <w:div w:id="1141575401">
      <w:bodyDiv w:val="1"/>
      <w:marLeft w:val="0"/>
      <w:marRight w:val="0"/>
      <w:marTop w:val="0"/>
      <w:marBottom w:val="0"/>
      <w:divBdr>
        <w:top w:val="none" w:sz="0" w:space="0" w:color="auto"/>
        <w:left w:val="none" w:sz="0" w:space="0" w:color="auto"/>
        <w:bottom w:val="none" w:sz="0" w:space="0" w:color="auto"/>
        <w:right w:val="none" w:sz="0" w:space="0" w:color="auto"/>
      </w:divBdr>
    </w:div>
    <w:div w:id="1172916383">
      <w:bodyDiv w:val="1"/>
      <w:marLeft w:val="0"/>
      <w:marRight w:val="0"/>
      <w:marTop w:val="0"/>
      <w:marBottom w:val="0"/>
      <w:divBdr>
        <w:top w:val="none" w:sz="0" w:space="0" w:color="auto"/>
        <w:left w:val="none" w:sz="0" w:space="0" w:color="auto"/>
        <w:bottom w:val="none" w:sz="0" w:space="0" w:color="auto"/>
        <w:right w:val="none" w:sz="0" w:space="0" w:color="auto"/>
      </w:divBdr>
    </w:div>
    <w:div w:id="1183977847">
      <w:bodyDiv w:val="1"/>
      <w:marLeft w:val="0"/>
      <w:marRight w:val="0"/>
      <w:marTop w:val="0"/>
      <w:marBottom w:val="0"/>
      <w:divBdr>
        <w:top w:val="none" w:sz="0" w:space="0" w:color="auto"/>
        <w:left w:val="none" w:sz="0" w:space="0" w:color="auto"/>
        <w:bottom w:val="none" w:sz="0" w:space="0" w:color="auto"/>
        <w:right w:val="none" w:sz="0" w:space="0" w:color="auto"/>
      </w:divBdr>
    </w:div>
    <w:div w:id="1204172098">
      <w:bodyDiv w:val="1"/>
      <w:marLeft w:val="0"/>
      <w:marRight w:val="0"/>
      <w:marTop w:val="0"/>
      <w:marBottom w:val="0"/>
      <w:divBdr>
        <w:top w:val="none" w:sz="0" w:space="0" w:color="auto"/>
        <w:left w:val="none" w:sz="0" w:space="0" w:color="auto"/>
        <w:bottom w:val="none" w:sz="0" w:space="0" w:color="auto"/>
        <w:right w:val="none" w:sz="0" w:space="0" w:color="auto"/>
      </w:divBdr>
    </w:div>
    <w:div w:id="1212959999">
      <w:bodyDiv w:val="1"/>
      <w:marLeft w:val="0"/>
      <w:marRight w:val="0"/>
      <w:marTop w:val="0"/>
      <w:marBottom w:val="0"/>
      <w:divBdr>
        <w:top w:val="none" w:sz="0" w:space="0" w:color="auto"/>
        <w:left w:val="none" w:sz="0" w:space="0" w:color="auto"/>
        <w:bottom w:val="none" w:sz="0" w:space="0" w:color="auto"/>
        <w:right w:val="none" w:sz="0" w:space="0" w:color="auto"/>
      </w:divBdr>
    </w:div>
    <w:div w:id="1229151502">
      <w:bodyDiv w:val="1"/>
      <w:marLeft w:val="0"/>
      <w:marRight w:val="0"/>
      <w:marTop w:val="0"/>
      <w:marBottom w:val="0"/>
      <w:divBdr>
        <w:top w:val="none" w:sz="0" w:space="0" w:color="auto"/>
        <w:left w:val="none" w:sz="0" w:space="0" w:color="auto"/>
        <w:bottom w:val="none" w:sz="0" w:space="0" w:color="auto"/>
        <w:right w:val="none" w:sz="0" w:space="0" w:color="auto"/>
      </w:divBdr>
    </w:div>
    <w:div w:id="1243102427">
      <w:bodyDiv w:val="1"/>
      <w:marLeft w:val="0"/>
      <w:marRight w:val="0"/>
      <w:marTop w:val="0"/>
      <w:marBottom w:val="0"/>
      <w:divBdr>
        <w:top w:val="none" w:sz="0" w:space="0" w:color="auto"/>
        <w:left w:val="none" w:sz="0" w:space="0" w:color="auto"/>
        <w:bottom w:val="none" w:sz="0" w:space="0" w:color="auto"/>
        <w:right w:val="none" w:sz="0" w:space="0" w:color="auto"/>
      </w:divBdr>
    </w:div>
    <w:div w:id="1251886509">
      <w:bodyDiv w:val="1"/>
      <w:marLeft w:val="0"/>
      <w:marRight w:val="0"/>
      <w:marTop w:val="0"/>
      <w:marBottom w:val="0"/>
      <w:divBdr>
        <w:top w:val="none" w:sz="0" w:space="0" w:color="auto"/>
        <w:left w:val="none" w:sz="0" w:space="0" w:color="auto"/>
        <w:bottom w:val="none" w:sz="0" w:space="0" w:color="auto"/>
        <w:right w:val="none" w:sz="0" w:space="0" w:color="auto"/>
      </w:divBdr>
    </w:div>
    <w:div w:id="1274945830">
      <w:bodyDiv w:val="1"/>
      <w:marLeft w:val="0"/>
      <w:marRight w:val="0"/>
      <w:marTop w:val="0"/>
      <w:marBottom w:val="0"/>
      <w:divBdr>
        <w:top w:val="none" w:sz="0" w:space="0" w:color="auto"/>
        <w:left w:val="none" w:sz="0" w:space="0" w:color="auto"/>
        <w:bottom w:val="none" w:sz="0" w:space="0" w:color="auto"/>
        <w:right w:val="none" w:sz="0" w:space="0" w:color="auto"/>
      </w:divBdr>
    </w:div>
    <w:div w:id="1278566654">
      <w:bodyDiv w:val="1"/>
      <w:marLeft w:val="0"/>
      <w:marRight w:val="0"/>
      <w:marTop w:val="0"/>
      <w:marBottom w:val="0"/>
      <w:divBdr>
        <w:top w:val="none" w:sz="0" w:space="0" w:color="auto"/>
        <w:left w:val="none" w:sz="0" w:space="0" w:color="auto"/>
        <w:bottom w:val="none" w:sz="0" w:space="0" w:color="auto"/>
        <w:right w:val="none" w:sz="0" w:space="0" w:color="auto"/>
      </w:divBdr>
    </w:div>
    <w:div w:id="1282608532">
      <w:bodyDiv w:val="1"/>
      <w:marLeft w:val="0"/>
      <w:marRight w:val="0"/>
      <w:marTop w:val="0"/>
      <w:marBottom w:val="0"/>
      <w:divBdr>
        <w:top w:val="none" w:sz="0" w:space="0" w:color="auto"/>
        <w:left w:val="none" w:sz="0" w:space="0" w:color="auto"/>
        <w:bottom w:val="none" w:sz="0" w:space="0" w:color="auto"/>
        <w:right w:val="none" w:sz="0" w:space="0" w:color="auto"/>
      </w:divBdr>
    </w:div>
    <w:div w:id="1328481103">
      <w:bodyDiv w:val="1"/>
      <w:marLeft w:val="0"/>
      <w:marRight w:val="0"/>
      <w:marTop w:val="0"/>
      <w:marBottom w:val="0"/>
      <w:divBdr>
        <w:top w:val="none" w:sz="0" w:space="0" w:color="auto"/>
        <w:left w:val="none" w:sz="0" w:space="0" w:color="auto"/>
        <w:bottom w:val="none" w:sz="0" w:space="0" w:color="auto"/>
        <w:right w:val="none" w:sz="0" w:space="0" w:color="auto"/>
      </w:divBdr>
    </w:div>
    <w:div w:id="1340815464">
      <w:bodyDiv w:val="1"/>
      <w:marLeft w:val="0"/>
      <w:marRight w:val="0"/>
      <w:marTop w:val="0"/>
      <w:marBottom w:val="0"/>
      <w:divBdr>
        <w:top w:val="none" w:sz="0" w:space="0" w:color="auto"/>
        <w:left w:val="none" w:sz="0" w:space="0" w:color="auto"/>
        <w:bottom w:val="none" w:sz="0" w:space="0" w:color="auto"/>
        <w:right w:val="none" w:sz="0" w:space="0" w:color="auto"/>
      </w:divBdr>
    </w:div>
    <w:div w:id="1345015114">
      <w:bodyDiv w:val="1"/>
      <w:marLeft w:val="0"/>
      <w:marRight w:val="0"/>
      <w:marTop w:val="0"/>
      <w:marBottom w:val="0"/>
      <w:divBdr>
        <w:top w:val="none" w:sz="0" w:space="0" w:color="auto"/>
        <w:left w:val="none" w:sz="0" w:space="0" w:color="auto"/>
        <w:bottom w:val="none" w:sz="0" w:space="0" w:color="auto"/>
        <w:right w:val="none" w:sz="0" w:space="0" w:color="auto"/>
      </w:divBdr>
    </w:div>
    <w:div w:id="1356037164">
      <w:bodyDiv w:val="1"/>
      <w:marLeft w:val="0"/>
      <w:marRight w:val="0"/>
      <w:marTop w:val="0"/>
      <w:marBottom w:val="0"/>
      <w:divBdr>
        <w:top w:val="none" w:sz="0" w:space="0" w:color="auto"/>
        <w:left w:val="none" w:sz="0" w:space="0" w:color="auto"/>
        <w:bottom w:val="none" w:sz="0" w:space="0" w:color="auto"/>
        <w:right w:val="none" w:sz="0" w:space="0" w:color="auto"/>
      </w:divBdr>
    </w:div>
    <w:div w:id="1399741820">
      <w:bodyDiv w:val="1"/>
      <w:marLeft w:val="0"/>
      <w:marRight w:val="0"/>
      <w:marTop w:val="0"/>
      <w:marBottom w:val="0"/>
      <w:divBdr>
        <w:top w:val="none" w:sz="0" w:space="0" w:color="auto"/>
        <w:left w:val="none" w:sz="0" w:space="0" w:color="auto"/>
        <w:bottom w:val="none" w:sz="0" w:space="0" w:color="auto"/>
        <w:right w:val="none" w:sz="0" w:space="0" w:color="auto"/>
      </w:divBdr>
    </w:div>
    <w:div w:id="1408113205">
      <w:bodyDiv w:val="1"/>
      <w:marLeft w:val="0"/>
      <w:marRight w:val="0"/>
      <w:marTop w:val="0"/>
      <w:marBottom w:val="0"/>
      <w:divBdr>
        <w:top w:val="none" w:sz="0" w:space="0" w:color="auto"/>
        <w:left w:val="none" w:sz="0" w:space="0" w:color="auto"/>
        <w:bottom w:val="none" w:sz="0" w:space="0" w:color="auto"/>
        <w:right w:val="none" w:sz="0" w:space="0" w:color="auto"/>
      </w:divBdr>
    </w:div>
    <w:div w:id="1433697266">
      <w:bodyDiv w:val="1"/>
      <w:marLeft w:val="0"/>
      <w:marRight w:val="0"/>
      <w:marTop w:val="0"/>
      <w:marBottom w:val="0"/>
      <w:divBdr>
        <w:top w:val="none" w:sz="0" w:space="0" w:color="auto"/>
        <w:left w:val="none" w:sz="0" w:space="0" w:color="auto"/>
        <w:bottom w:val="none" w:sz="0" w:space="0" w:color="auto"/>
        <w:right w:val="none" w:sz="0" w:space="0" w:color="auto"/>
      </w:divBdr>
    </w:div>
    <w:div w:id="1434940074">
      <w:bodyDiv w:val="1"/>
      <w:marLeft w:val="0"/>
      <w:marRight w:val="0"/>
      <w:marTop w:val="0"/>
      <w:marBottom w:val="0"/>
      <w:divBdr>
        <w:top w:val="none" w:sz="0" w:space="0" w:color="auto"/>
        <w:left w:val="none" w:sz="0" w:space="0" w:color="auto"/>
        <w:bottom w:val="none" w:sz="0" w:space="0" w:color="auto"/>
        <w:right w:val="none" w:sz="0" w:space="0" w:color="auto"/>
      </w:divBdr>
    </w:div>
    <w:div w:id="1453984497">
      <w:bodyDiv w:val="1"/>
      <w:marLeft w:val="0"/>
      <w:marRight w:val="0"/>
      <w:marTop w:val="0"/>
      <w:marBottom w:val="0"/>
      <w:divBdr>
        <w:top w:val="none" w:sz="0" w:space="0" w:color="auto"/>
        <w:left w:val="none" w:sz="0" w:space="0" w:color="auto"/>
        <w:bottom w:val="none" w:sz="0" w:space="0" w:color="auto"/>
        <w:right w:val="none" w:sz="0" w:space="0" w:color="auto"/>
      </w:divBdr>
    </w:div>
    <w:div w:id="1510367505">
      <w:bodyDiv w:val="1"/>
      <w:marLeft w:val="0"/>
      <w:marRight w:val="0"/>
      <w:marTop w:val="0"/>
      <w:marBottom w:val="0"/>
      <w:divBdr>
        <w:top w:val="none" w:sz="0" w:space="0" w:color="auto"/>
        <w:left w:val="none" w:sz="0" w:space="0" w:color="auto"/>
        <w:bottom w:val="none" w:sz="0" w:space="0" w:color="auto"/>
        <w:right w:val="none" w:sz="0" w:space="0" w:color="auto"/>
      </w:divBdr>
    </w:div>
    <w:div w:id="1546798270">
      <w:bodyDiv w:val="1"/>
      <w:marLeft w:val="0"/>
      <w:marRight w:val="0"/>
      <w:marTop w:val="0"/>
      <w:marBottom w:val="0"/>
      <w:divBdr>
        <w:top w:val="none" w:sz="0" w:space="0" w:color="auto"/>
        <w:left w:val="none" w:sz="0" w:space="0" w:color="auto"/>
        <w:bottom w:val="none" w:sz="0" w:space="0" w:color="auto"/>
        <w:right w:val="none" w:sz="0" w:space="0" w:color="auto"/>
      </w:divBdr>
    </w:div>
    <w:div w:id="1562712339">
      <w:bodyDiv w:val="1"/>
      <w:marLeft w:val="0"/>
      <w:marRight w:val="0"/>
      <w:marTop w:val="0"/>
      <w:marBottom w:val="0"/>
      <w:divBdr>
        <w:top w:val="none" w:sz="0" w:space="0" w:color="auto"/>
        <w:left w:val="none" w:sz="0" w:space="0" w:color="auto"/>
        <w:bottom w:val="none" w:sz="0" w:space="0" w:color="auto"/>
        <w:right w:val="none" w:sz="0" w:space="0" w:color="auto"/>
      </w:divBdr>
    </w:div>
    <w:div w:id="1566835428">
      <w:bodyDiv w:val="1"/>
      <w:marLeft w:val="0"/>
      <w:marRight w:val="0"/>
      <w:marTop w:val="0"/>
      <w:marBottom w:val="0"/>
      <w:divBdr>
        <w:top w:val="none" w:sz="0" w:space="0" w:color="auto"/>
        <w:left w:val="none" w:sz="0" w:space="0" w:color="auto"/>
        <w:bottom w:val="none" w:sz="0" w:space="0" w:color="auto"/>
        <w:right w:val="none" w:sz="0" w:space="0" w:color="auto"/>
      </w:divBdr>
    </w:div>
    <w:div w:id="1600409013">
      <w:bodyDiv w:val="1"/>
      <w:marLeft w:val="0"/>
      <w:marRight w:val="0"/>
      <w:marTop w:val="0"/>
      <w:marBottom w:val="0"/>
      <w:divBdr>
        <w:top w:val="none" w:sz="0" w:space="0" w:color="auto"/>
        <w:left w:val="none" w:sz="0" w:space="0" w:color="auto"/>
        <w:bottom w:val="none" w:sz="0" w:space="0" w:color="auto"/>
        <w:right w:val="none" w:sz="0" w:space="0" w:color="auto"/>
      </w:divBdr>
    </w:div>
    <w:div w:id="1628199872">
      <w:bodyDiv w:val="1"/>
      <w:marLeft w:val="0"/>
      <w:marRight w:val="0"/>
      <w:marTop w:val="0"/>
      <w:marBottom w:val="0"/>
      <w:divBdr>
        <w:top w:val="none" w:sz="0" w:space="0" w:color="auto"/>
        <w:left w:val="none" w:sz="0" w:space="0" w:color="auto"/>
        <w:bottom w:val="none" w:sz="0" w:space="0" w:color="auto"/>
        <w:right w:val="none" w:sz="0" w:space="0" w:color="auto"/>
      </w:divBdr>
    </w:div>
    <w:div w:id="1726685160">
      <w:bodyDiv w:val="1"/>
      <w:marLeft w:val="0"/>
      <w:marRight w:val="0"/>
      <w:marTop w:val="0"/>
      <w:marBottom w:val="0"/>
      <w:divBdr>
        <w:top w:val="none" w:sz="0" w:space="0" w:color="auto"/>
        <w:left w:val="none" w:sz="0" w:space="0" w:color="auto"/>
        <w:bottom w:val="none" w:sz="0" w:space="0" w:color="auto"/>
        <w:right w:val="none" w:sz="0" w:space="0" w:color="auto"/>
      </w:divBdr>
    </w:div>
    <w:div w:id="1727148543">
      <w:bodyDiv w:val="1"/>
      <w:marLeft w:val="0"/>
      <w:marRight w:val="0"/>
      <w:marTop w:val="0"/>
      <w:marBottom w:val="0"/>
      <w:divBdr>
        <w:top w:val="none" w:sz="0" w:space="0" w:color="auto"/>
        <w:left w:val="none" w:sz="0" w:space="0" w:color="auto"/>
        <w:bottom w:val="none" w:sz="0" w:space="0" w:color="auto"/>
        <w:right w:val="none" w:sz="0" w:space="0" w:color="auto"/>
      </w:divBdr>
    </w:div>
    <w:div w:id="1741634601">
      <w:bodyDiv w:val="1"/>
      <w:marLeft w:val="0"/>
      <w:marRight w:val="0"/>
      <w:marTop w:val="0"/>
      <w:marBottom w:val="0"/>
      <w:divBdr>
        <w:top w:val="none" w:sz="0" w:space="0" w:color="auto"/>
        <w:left w:val="none" w:sz="0" w:space="0" w:color="auto"/>
        <w:bottom w:val="none" w:sz="0" w:space="0" w:color="auto"/>
        <w:right w:val="none" w:sz="0" w:space="0" w:color="auto"/>
      </w:divBdr>
    </w:div>
    <w:div w:id="1757092345">
      <w:bodyDiv w:val="1"/>
      <w:marLeft w:val="0"/>
      <w:marRight w:val="0"/>
      <w:marTop w:val="0"/>
      <w:marBottom w:val="0"/>
      <w:divBdr>
        <w:top w:val="none" w:sz="0" w:space="0" w:color="auto"/>
        <w:left w:val="none" w:sz="0" w:space="0" w:color="auto"/>
        <w:bottom w:val="none" w:sz="0" w:space="0" w:color="auto"/>
        <w:right w:val="none" w:sz="0" w:space="0" w:color="auto"/>
      </w:divBdr>
    </w:div>
    <w:div w:id="1775320481">
      <w:bodyDiv w:val="1"/>
      <w:marLeft w:val="0"/>
      <w:marRight w:val="0"/>
      <w:marTop w:val="0"/>
      <w:marBottom w:val="0"/>
      <w:divBdr>
        <w:top w:val="none" w:sz="0" w:space="0" w:color="auto"/>
        <w:left w:val="none" w:sz="0" w:space="0" w:color="auto"/>
        <w:bottom w:val="none" w:sz="0" w:space="0" w:color="auto"/>
        <w:right w:val="none" w:sz="0" w:space="0" w:color="auto"/>
      </w:divBdr>
    </w:div>
    <w:div w:id="1777165593">
      <w:bodyDiv w:val="1"/>
      <w:marLeft w:val="0"/>
      <w:marRight w:val="0"/>
      <w:marTop w:val="0"/>
      <w:marBottom w:val="0"/>
      <w:divBdr>
        <w:top w:val="none" w:sz="0" w:space="0" w:color="auto"/>
        <w:left w:val="none" w:sz="0" w:space="0" w:color="auto"/>
        <w:bottom w:val="none" w:sz="0" w:space="0" w:color="auto"/>
        <w:right w:val="none" w:sz="0" w:space="0" w:color="auto"/>
      </w:divBdr>
    </w:div>
    <w:div w:id="1816288867">
      <w:bodyDiv w:val="1"/>
      <w:marLeft w:val="0"/>
      <w:marRight w:val="0"/>
      <w:marTop w:val="0"/>
      <w:marBottom w:val="0"/>
      <w:divBdr>
        <w:top w:val="none" w:sz="0" w:space="0" w:color="auto"/>
        <w:left w:val="none" w:sz="0" w:space="0" w:color="auto"/>
        <w:bottom w:val="none" w:sz="0" w:space="0" w:color="auto"/>
        <w:right w:val="none" w:sz="0" w:space="0" w:color="auto"/>
      </w:divBdr>
    </w:div>
    <w:div w:id="1823082848">
      <w:bodyDiv w:val="1"/>
      <w:marLeft w:val="0"/>
      <w:marRight w:val="0"/>
      <w:marTop w:val="0"/>
      <w:marBottom w:val="0"/>
      <w:divBdr>
        <w:top w:val="none" w:sz="0" w:space="0" w:color="auto"/>
        <w:left w:val="none" w:sz="0" w:space="0" w:color="auto"/>
        <w:bottom w:val="none" w:sz="0" w:space="0" w:color="auto"/>
        <w:right w:val="none" w:sz="0" w:space="0" w:color="auto"/>
      </w:divBdr>
    </w:div>
    <w:div w:id="1837334496">
      <w:bodyDiv w:val="1"/>
      <w:marLeft w:val="0"/>
      <w:marRight w:val="0"/>
      <w:marTop w:val="0"/>
      <w:marBottom w:val="0"/>
      <w:divBdr>
        <w:top w:val="none" w:sz="0" w:space="0" w:color="auto"/>
        <w:left w:val="none" w:sz="0" w:space="0" w:color="auto"/>
        <w:bottom w:val="none" w:sz="0" w:space="0" w:color="auto"/>
        <w:right w:val="none" w:sz="0" w:space="0" w:color="auto"/>
      </w:divBdr>
    </w:div>
    <w:div w:id="1837770364">
      <w:bodyDiv w:val="1"/>
      <w:marLeft w:val="0"/>
      <w:marRight w:val="0"/>
      <w:marTop w:val="0"/>
      <w:marBottom w:val="0"/>
      <w:divBdr>
        <w:top w:val="none" w:sz="0" w:space="0" w:color="auto"/>
        <w:left w:val="none" w:sz="0" w:space="0" w:color="auto"/>
        <w:bottom w:val="none" w:sz="0" w:space="0" w:color="auto"/>
        <w:right w:val="none" w:sz="0" w:space="0" w:color="auto"/>
      </w:divBdr>
    </w:div>
    <w:div w:id="1840272055">
      <w:bodyDiv w:val="1"/>
      <w:marLeft w:val="0"/>
      <w:marRight w:val="0"/>
      <w:marTop w:val="0"/>
      <w:marBottom w:val="0"/>
      <w:divBdr>
        <w:top w:val="none" w:sz="0" w:space="0" w:color="auto"/>
        <w:left w:val="none" w:sz="0" w:space="0" w:color="auto"/>
        <w:bottom w:val="none" w:sz="0" w:space="0" w:color="auto"/>
        <w:right w:val="none" w:sz="0" w:space="0" w:color="auto"/>
      </w:divBdr>
    </w:div>
    <w:div w:id="1849710515">
      <w:bodyDiv w:val="1"/>
      <w:marLeft w:val="0"/>
      <w:marRight w:val="0"/>
      <w:marTop w:val="0"/>
      <w:marBottom w:val="0"/>
      <w:divBdr>
        <w:top w:val="none" w:sz="0" w:space="0" w:color="auto"/>
        <w:left w:val="none" w:sz="0" w:space="0" w:color="auto"/>
        <w:bottom w:val="none" w:sz="0" w:space="0" w:color="auto"/>
        <w:right w:val="none" w:sz="0" w:space="0" w:color="auto"/>
      </w:divBdr>
    </w:div>
    <w:div w:id="1872722809">
      <w:bodyDiv w:val="1"/>
      <w:marLeft w:val="0"/>
      <w:marRight w:val="0"/>
      <w:marTop w:val="0"/>
      <w:marBottom w:val="0"/>
      <w:divBdr>
        <w:top w:val="none" w:sz="0" w:space="0" w:color="auto"/>
        <w:left w:val="none" w:sz="0" w:space="0" w:color="auto"/>
        <w:bottom w:val="none" w:sz="0" w:space="0" w:color="auto"/>
        <w:right w:val="none" w:sz="0" w:space="0" w:color="auto"/>
      </w:divBdr>
    </w:div>
    <w:div w:id="1874804416">
      <w:bodyDiv w:val="1"/>
      <w:marLeft w:val="0"/>
      <w:marRight w:val="0"/>
      <w:marTop w:val="0"/>
      <w:marBottom w:val="0"/>
      <w:divBdr>
        <w:top w:val="none" w:sz="0" w:space="0" w:color="auto"/>
        <w:left w:val="none" w:sz="0" w:space="0" w:color="auto"/>
        <w:bottom w:val="none" w:sz="0" w:space="0" w:color="auto"/>
        <w:right w:val="none" w:sz="0" w:space="0" w:color="auto"/>
      </w:divBdr>
    </w:div>
    <w:div w:id="1894652238">
      <w:bodyDiv w:val="1"/>
      <w:marLeft w:val="0"/>
      <w:marRight w:val="0"/>
      <w:marTop w:val="0"/>
      <w:marBottom w:val="0"/>
      <w:divBdr>
        <w:top w:val="none" w:sz="0" w:space="0" w:color="auto"/>
        <w:left w:val="none" w:sz="0" w:space="0" w:color="auto"/>
        <w:bottom w:val="none" w:sz="0" w:space="0" w:color="auto"/>
        <w:right w:val="none" w:sz="0" w:space="0" w:color="auto"/>
      </w:divBdr>
    </w:div>
    <w:div w:id="1906791316">
      <w:bodyDiv w:val="1"/>
      <w:marLeft w:val="0"/>
      <w:marRight w:val="0"/>
      <w:marTop w:val="0"/>
      <w:marBottom w:val="0"/>
      <w:divBdr>
        <w:top w:val="none" w:sz="0" w:space="0" w:color="auto"/>
        <w:left w:val="none" w:sz="0" w:space="0" w:color="auto"/>
        <w:bottom w:val="none" w:sz="0" w:space="0" w:color="auto"/>
        <w:right w:val="none" w:sz="0" w:space="0" w:color="auto"/>
      </w:divBdr>
    </w:div>
    <w:div w:id="1927179561">
      <w:bodyDiv w:val="1"/>
      <w:marLeft w:val="0"/>
      <w:marRight w:val="0"/>
      <w:marTop w:val="0"/>
      <w:marBottom w:val="0"/>
      <w:divBdr>
        <w:top w:val="none" w:sz="0" w:space="0" w:color="auto"/>
        <w:left w:val="none" w:sz="0" w:space="0" w:color="auto"/>
        <w:bottom w:val="none" w:sz="0" w:space="0" w:color="auto"/>
        <w:right w:val="none" w:sz="0" w:space="0" w:color="auto"/>
      </w:divBdr>
    </w:div>
    <w:div w:id="1957757390">
      <w:bodyDiv w:val="1"/>
      <w:marLeft w:val="0"/>
      <w:marRight w:val="0"/>
      <w:marTop w:val="0"/>
      <w:marBottom w:val="0"/>
      <w:divBdr>
        <w:top w:val="none" w:sz="0" w:space="0" w:color="auto"/>
        <w:left w:val="none" w:sz="0" w:space="0" w:color="auto"/>
        <w:bottom w:val="none" w:sz="0" w:space="0" w:color="auto"/>
        <w:right w:val="none" w:sz="0" w:space="0" w:color="auto"/>
      </w:divBdr>
    </w:div>
    <w:div w:id="1985506867">
      <w:bodyDiv w:val="1"/>
      <w:marLeft w:val="0"/>
      <w:marRight w:val="0"/>
      <w:marTop w:val="0"/>
      <w:marBottom w:val="0"/>
      <w:divBdr>
        <w:top w:val="none" w:sz="0" w:space="0" w:color="auto"/>
        <w:left w:val="none" w:sz="0" w:space="0" w:color="auto"/>
        <w:bottom w:val="none" w:sz="0" w:space="0" w:color="auto"/>
        <w:right w:val="none" w:sz="0" w:space="0" w:color="auto"/>
      </w:divBdr>
    </w:div>
    <w:div w:id="2029866331">
      <w:bodyDiv w:val="1"/>
      <w:marLeft w:val="0"/>
      <w:marRight w:val="0"/>
      <w:marTop w:val="0"/>
      <w:marBottom w:val="0"/>
      <w:divBdr>
        <w:top w:val="none" w:sz="0" w:space="0" w:color="auto"/>
        <w:left w:val="none" w:sz="0" w:space="0" w:color="auto"/>
        <w:bottom w:val="none" w:sz="0" w:space="0" w:color="auto"/>
        <w:right w:val="none" w:sz="0" w:space="0" w:color="auto"/>
      </w:divBdr>
    </w:div>
    <w:div w:id="2034720324">
      <w:bodyDiv w:val="1"/>
      <w:marLeft w:val="0"/>
      <w:marRight w:val="0"/>
      <w:marTop w:val="0"/>
      <w:marBottom w:val="0"/>
      <w:divBdr>
        <w:top w:val="none" w:sz="0" w:space="0" w:color="auto"/>
        <w:left w:val="none" w:sz="0" w:space="0" w:color="auto"/>
        <w:bottom w:val="none" w:sz="0" w:space="0" w:color="auto"/>
        <w:right w:val="none" w:sz="0" w:space="0" w:color="auto"/>
      </w:divBdr>
    </w:div>
    <w:div w:id="2046326055">
      <w:bodyDiv w:val="1"/>
      <w:marLeft w:val="0"/>
      <w:marRight w:val="0"/>
      <w:marTop w:val="0"/>
      <w:marBottom w:val="0"/>
      <w:divBdr>
        <w:top w:val="none" w:sz="0" w:space="0" w:color="auto"/>
        <w:left w:val="none" w:sz="0" w:space="0" w:color="auto"/>
        <w:bottom w:val="none" w:sz="0" w:space="0" w:color="auto"/>
        <w:right w:val="none" w:sz="0" w:space="0" w:color="auto"/>
      </w:divBdr>
    </w:div>
    <w:div w:id="2077588789">
      <w:bodyDiv w:val="1"/>
      <w:marLeft w:val="0"/>
      <w:marRight w:val="0"/>
      <w:marTop w:val="0"/>
      <w:marBottom w:val="0"/>
      <w:divBdr>
        <w:top w:val="none" w:sz="0" w:space="0" w:color="auto"/>
        <w:left w:val="none" w:sz="0" w:space="0" w:color="auto"/>
        <w:bottom w:val="none" w:sz="0" w:space="0" w:color="auto"/>
        <w:right w:val="none" w:sz="0" w:space="0" w:color="auto"/>
      </w:divBdr>
    </w:div>
    <w:div w:id="2092239300">
      <w:bodyDiv w:val="1"/>
      <w:marLeft w:val="0"/>
      <w:marRight w:val="0"/>
      <w:marTop w:val="0"/>
      <w:marBottom w:val="0"/>
      <w:divBdr>
        <w:top w:val="none" w:sz="0" w:space="0" w:color="auto"/>
        <w:left w:val="none" w:sz="0" w:space="0" w:color="auto"/>
        <w:bottom w:val="none" w:sz="0" w:space="0" w:color="auto"/>
        <w:right w:val="none" w:sz="0" w:space="0" w:color="auto"/>
      </w:divBdr>
    </w:div>
    <w:div w:id="2099249718">
      <w:bodyDiv w:val="1"/>
      <w:marLeft w:val="0"/>
      <w:marRight w:val="0"/>
      <w:marTop w:val="0"/>
      <w:marBottom w:val="0"/>
      <w:divBdr>
        <w:top w:val="none" w:sz="0" w:space="0" w:color="auto"/>
        <w:left w:val="none" w:sz="0" w:space="0" w:color="auto"/>
        <w:bottom w:val="none" w:sz="0" w:space="0" w:color="auto"/>
        <w:right w:val="none" w:sz="0" w:space="0" w:color="auto"/>
      </w:divBdr>
    </w:div>
    <w:div w:id="2115703880">
      <w:bodyDiv w:val="1"/>
      <w:marLeft w:val="0"/>
      <w:marRight w:val="0"/>
      <w:marTop w:val="0"/>
      <w:marBottom w:val="0"/>
      <w:divBdr>
        <w:top w:val="none" w:sz="0" w:space="0" w:color="auto"/>
        <w:left w:val="none" w:sz="0" w:space="0" w:color="auto"/>
        <w:bottom w:val="none" w:sz="0" w:space="0" w:color="auto"/>
        <w:right w:val="none" w:sz="0" w:space="0" w:color="auto"/>
      </w:divBdr>
    </w:div>
    <w:div w:id="214500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241C0-3EB1-4085-8071-9E581B7FA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6615</TotalTime>
  <Pages>28</Pages>
  <Words>7603</Words>
  <Characters>43340</Characters>
  <Application>Microsoft Office Word</Application>
  <DocSecurity>0</DocSecurity>
  <Lines>361</Lines>
  <Paragraphs>101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Microsoftov račun</cp:lastModifiedBy>
  <cp:revision>282</cp:revision>
  <cp:lastPrinted>2024-07-18T12:28:00Z</cp:lastPrinted>
  <dcterms:created xsi:type="dcterms:W3CDTF">2021-02-12T13:19:00Z</dcterms:created>
  <dcterms:modified xsi:type="dcterms:W3CDTF">2024-07-23T05:33:00Z</dcterms:modified>
</cp:coreProperties>
</file>